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3B" w:rsidRPr="0014003B" w:rsidRDefault="0014003B" w:rsidP="0014003B">
      <w:pPr>
        <w:jc w:val="right"/>
        <w:rPr>
          <w:rFonts w:ascii="Times New Roman" w:hAnsi="Times New Roman" w:cs="Times New Roman"/>
          <w:sz w:val="24"/>
          <w:szCs w:val="24"/>
        </w:rPr>
      </w:pPr>
      <w:r w:rsidRPr="0014003B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14003B" w:rsidRDefault="0014003B" w:rsidP="0014003B"/>
    <w:p w:rsidR="0014003B" w:rsidRPr="0014003B" w:rsidRDefault="0014003B" w:rsidP="00140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3B">
        <w:rPr>
          <w:rFonts w:ascii="Times New Roman" w:hAnsi="Times New Roman" w:cs="Times New Roman"/>
          <w:b/>
          <w:sz w:val="28"/>
          <w:szCs w:val="28"/>
        </w:rPr>
        <w:t>Событие после отчетной даты</w:t>
      </w:r>
    </w:p>
    <w:p w:rsidR="0014003B" w:rsidRDefault="0014003B" w:rsidP="0014003B"/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4003B">
        <w:rPr>
          <w:rFonts w:ascii="Times New Roman" w:hAnsi="Times New Roman" w:cs="Times New Roman"/>
          <w:sz w:val="26"/>
          <w:szCs w:val="26"/>
        </w:rPr>
        <w:t xml:space="preserve">     Событие после отчетной даты, подтверждающее условия деятельности субъекта отчетности - событие после отчетной даты, которое подтверждает условия хозяйственной деятельности (фактов хозяйственной жизни) субъекта отчетности на отчетную дату, и (или) указывает на обстоятельства существенным образом влияющие на показатели активов, обязательств и результатов деятельности субъекта отчетности, раскрываемые в бухгалтерской (финансовой) отчетности, на отчетную дату.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 xml:space="preserve">        К событиям, подтверждающим условия деятельности относятся: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а) выявление документально подтвержденных обстоятельств, указывающих на наличие у дебиторской задолженности признаков безнадежной к взысканию задолженности, если по состоянию на отчетную дату в отношении такой дебиторской задолженности уже осуществлялись меры по ее взысканию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б) завершение после отчетной даты судебного производства, в результате которого подтверждается наличие (отсутствие) на отчетную дату обязательства, по которому ранее был определен резерв предстоящих расходов.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в) завершение после отчетной даты процесса оформления изменений существенных условий сделки, который был инициирован в отчетном периоде;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г) завершение после отчетной даты процесса оформления государственной регистрации права собственности (права оперативного управления), который был инициирован в отчетном периоде;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д) получение от страховой организации документа, устанавливающего (уточняющего) размер страхового возмещения по страховому случаю, произошедшему в отчетном периоде;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е) 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ж) изменение после отчетной даты кадастровых оценок нефинансовых активов;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з) определение после отчетной даты суммы активов и обязательств, возникающих при завершении текущего финансового года в соответствии с бюджетным законодательством Российской Федерации, распределением доходов (обязательств), установленным международными соглашениями;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 xml:space="preserve">и) обнаружение после отчетной даты, но до даты принятия (утверждения) бухгалтерской (финансовой) отчетности субъекта отчетности, ошибки в данных бухгалтерского учета за отчетный период (периоды, предшествующие отчетному) и </w:t>
      </w:r>
      <w:r w:rsidRPr="0014003B">
        <w:rPr>
          <w:rFonts w:ascii="Times New Roman" w:hAnsi="Times New Roman" w:cs="Times New Roman"/>
          <w:sz w:val="26"/>
          <w:szCs w:val="26"/>
        </w:rPr>
        <w:lastRenderedPageBreak/>
        <w:t>(или) ошибки, допущенной при составлении бухгалтерской (финансовой) отчетности, в том числе по результатам проведения камеральной проверки, либо при осуществлении внутреннего контроля ведения бухгалтерского учета и составления бухгалтерской (финансовой) отчетности, внутреннего финансового контроля и (или) внутреннего финансового аудита, а также внешнего и внутреннего государственного (муниципального) финансового контроля.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К событиям, указывающим на условия деятельности, относятся: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а) принятие решения о реорганизации или ликвидации (упразднении) субъекта отчетности, либо изменения типа государственного (муниципального) учреждения, о котором не было известно по состоянию на отчетную дату;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б) существенное поступление или выбытие активов, связанное с операциями, инициированными в отчетном периоде;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в) возникновение обстоятельств, в том числе чрезвычайных, в результате которых активы выбыли из владения, пользования и распоряжения субъекта отчетности вследствие их гибели и (или) уничтожения, в том числе помимо воли владельца, а также вследствие невозможности установления их местонахождения;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г) публичные объявления об изменениях государственной политики, планов и намерений государственного органа (органа местного самоуправления (муниципального органа), осуществляющего в отношении субъекта отчетности полномочия и функции учредителя (собственника), реализация которых в ближайшем будущем существенно окажет влияние на деятельность субъекта отчетности;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д) изменения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в ближайшем будущем существенно повлияет на величину активов, обязательств, доходов и расходов субъекта отчетности;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е) изменение величины активов и (или) обязательств, произошедшее в результате существенного изменения после отчетной даты курсов иностранных валют;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ж) передача после отчетной даты на аутсорсинг всей или значительной части функций (полномочий), осуществляемых субъектом отчетности на отчетную дату;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з) принятие после отчетной даты решений о прощении долга по кредиту (займу, ссуде), возникшего до отчетной даты;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и) начало судебного производства, связанного исключительно с событиями, произошедшими после отчетной даты.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 xml:space="preserve">Событие, подтверждающее условия деятельности, в зависимости от его характера, отражается в бухгалтерском учете последним днем отчетного периода путем оформления записей по счетам Рабочего плана счетов бухгалтерского учета (до </w:t>
      </w:r>
      <w:r w:rsidRPr="0014003B">
        <w:rPr>
          <w:rFonts w:ascii="Times New Roman" w:hAnsi="Times New Roman" w:cs="Times New Roman"/>
          <w:sz w:val="26"/>
          <w:szCs w:val="26"/>
        </w:rPr>
        <w:lastRenderedPageBreak/>
        <w:t xml:space="preserve">отражения бухгалтерских записей по завершению финансового года) - дополнительной бухгалтерской записи, либо бухгалтерской записи, оформленной по способу «Красное </w:t>
      </w:r>
      <w:proofErr w:type="spellStart"/>
      <w:r w:rsidRPr="0014003B">
        <w:rPr>
          <w:rFonts w:ascii="Times New Roman" w:hAnsi="Times New Roman" w:cs="Times New Roman"/>
          <w:sz w:val="26"/>
          <w:szCs w:val="26"/>
        </w:rPr>
        <w:t>сторно</w:t>
      </w:r>
      <w:proofErr w:type="spellEnd"/>
      <w:r w:rsidRPr="0014003B">
        <w:rPr>
          <w:rFonts w:ascii="Times New Roman" w:hAnsi="Times New Roman" w:cs="Times New Roman"/>
          <w:sz w:val="26"/>
          <w:szCs w:val="26"/>
        </w:rPr>
        <w:t>», и дополнительной бухгалтерской записи.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  <w:r w:rsidRPr="0014003B">
        <w:rPr>
          <w:rFonts w:ascii="Times New Roman" w:hAnsi="Times New Roman" w:cs="Times New Roman"/>
          <w:sz w:val="26"/>
          <w:szCs w:val="26"/>
        </w:rPr>
        <w:t>Информация о событиях, свидетельствующих об условиях деятельности, отражается в Пояснительной записке и (или) Пояснениях, представляемых в составе полного комплекта бухгалтерской (финансовой) отчетности за отчетный период</w:t>
      </w:r>
    </w:p>
    <w:p w:rsidR="0014003B" w:rsidRPr="0014003B" w:rsidRDefault="0014003B" w:rsidP="0014003B">
      <w:pPr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D54F0D" w:rsidRDefault="00D54F0D"/>
    <w:sectPr w:rsidR="00D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C2"/>
    <w:rsid w:val="0014003B"/>
    <w:rsid w:val="00A735C2"/>
    <w:rsid w:val="00D5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56E9-97F6-435E-BB0E-F5BCEEA2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Бугалтер</dc:creator>
  <cp:keywords/>
  <dc:description/>
  <cp:lastModifiedBy>Главный Бугалтер</cp:lastModifiedBy>
  <cp:revision>3</cp:revision>
  <dcterms:created xsi:type="dcterms:W3CDTF">2023-12-07T12:40:00Z</dcterms:created>
  <dcterms:modified xsi:type="dcterms:W3CDTF">2023-12-07T12:40:00Z</dcterms:modified>
</cp:coreProperties>
</file>