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F" w:rsidRPr="001A5C43" w:rsidRDefault="00D933EF" w:rsidP="00D933EF">
      <w:pPr>
        <w:pStyle w:val="a5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 область «Речевое развитие»</w:t>
      </w:r>
    </w:p>
    <w:p w:rsidR="00D933EF" w:rsidRPr="001A5C43" w:rsidRDefault="00D933EF" w:rsidP="00D933EF">
      <w:pPr>
        <w:pStyle w:val="a5"/>
        <w:spacing w:before="0" w:beforeAutospacing="0" w:after="0" w:afterAutospacing="0"/>
        <w:ind w:firstLine="708"/>
        <w:jc w:val="both"/>
        <w:rPr>
          <w:u w:val="single"/>
        </w:rPr>
      </w:pP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а) обязательная часть</w:t>
      </w: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</w:pPr>
      <w:r w:rsidRPr="001A5C43">
        <w:rPr>
          <w:b/>
        </w:rPr>
        <w:t>Речевое развитие</w:t>
      </w:r>
      <w:r w:rsidRPr="001A5C43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9"/>
        <w:gridCol w:w="8330"/>
      </w:tblGrid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D933EF" w:rsidRPr="001A5C43" w:rsidTr="00D2013E">
        <w:tc>
          <w:tcPr>
            <w:tcW w:w="14376" w:type="dxa"/>
            <w:gridSpan w:val="2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Развитие речи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Развивающая речевая среда</w:t>
            </w:r>
            <w:r w:rsidRPr="001A5C43">
              <w:t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Формирование словаря</w:t>
            </w:r>
            <w:r w:rsidRPr="001A5C43">
              <w:t>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понимать речь взрослых без наглядного сопровождения.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животных («Покажи, как поливают из леечки», «Походи, как медвежонок»).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Обогащать словарь детей: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наречиями (близко, далеко, высоко, быстро, темно, тихо, холодно, жарко, скользко).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употреблению усвоенных слов в самостоятельной речи детей.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Звуковая культура речи</w:t>
            </w:r>
            <w:r w:rsidRPr="001A5C43">
              <w:t xml:space="preserve">. Упражнять детей в отчетливом произнесении </w:t>
            </w:r>
            <w:r w:rsidRPr="001A5C43">
              <w:lastRenderedPageBreak/>
              <w:t>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Грамматический строй речи</w:t>
            </w:r>
            <w:r w:rsidRPr="001A5C43">
              <w:t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в употреблении некоторых вопросительных слов (кто, что, где) и несложных фраз, состоящих из 2–4 слов («</w:t>
            </w:r>
            <w:proofErr w:type="spellStart"/>
            <w:r w:rsidRPr="001A5C43">
              <w:t>Кисонька-мурысенька</w:t>
            </w:r>
            <w:proofErr w:type="spellEnd"/>
            <w:r w:rsidRPr="001A5C43">
              <w:t>, куда пошла?»).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Связная речь</w:t>
            </w:r>
            <w:r w:rsidRPr="001A5C43"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слушать небольшие рассказы без наглядного сопровождения.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D933EF" w:rsidRPr="001A5C43" w:rsidRDefault="00D933EF" w:rsidP="00D2013E">
            <w:pPr>
              <w:pStyle w:val="a3"/>
            </w:pPr>
            <w:proofErr w:type="gramStart"/>
            <w:r w:rsidRPr="001A5C43">
              <w:t>Подсказывать детям образцы обращения к взрослым, зашедшим в группу («Скажите:</w:t>
            </w:r>
            <w:proofErr w:type="gramEnd"/>
            <w:r w:rsidRPr="001A5C43">
              <w:t xml:space="preserve"> „Проходите, пожалуйста“», «Предложите: „Хотите посмотреть...“», «Спросите: „Понравились ли наши рисунки?“»).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</w:t>
            </w:r>
            <w:proofErr w:type="gramStart"/>
            <w:r w:rsidRPr="001A5C43">
              <w:t>Ты уже большой“»).</w:t>
            </w:r>
            <w:proofErr w:type="gramEnd"/>
          </w:p>
          <w:p w:rsidR="00D933EF" w:rsidRPr="001A5C43" w:rsidRDefault="00D933EF" w:rsidP="00D2013E">
            <w:pPr>
              <w:pStyle w:val="a3"/>
            </w:pPr>
            <w:r w:rsidRPr="001A5C43"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приучать детей слушать рассказы воспитателя о забавных случаях из жизни.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 детей различать и называть существенные детали и части предметов (у платья — рукава, воротник, карманы, пуговицы), качества(цвет и его оттенки, форма, размер), особенности поверхности (</w:t>
            </w:r>
            <w:proofErr w:type="spellStart"/>
            <w:r w:rsidRPr="001A5C43">
              <w:t>гладкая,пушистая</w:t>
            </w:r>
            <w:proofErr w:type="spellEnd"/>
            <w:r w:rsidRPr="001A5C43">
              <w:t xml:space="preserve">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</w:t>
            </w:r>
            <w:r w:rsidRPr="001A5C43">
              <w:lastRenderedPageBreak/>
              <w:t>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 xml:space="preserve">Продолжать учить детей внятно произносить в словах гласные (а, у, и, о, э) и некоторые согласные звуки: </w:t>
            </w:r>
            <w:proofErr w:type="spellStart"/>
            <w:r w:rsidRPr="001A5C43">
              <w:t>п</w:t>
            </w:r>
            <w:proofErr w:type="spellEnd"/>
            <w:r w:rsidRPr="001A5C43">
              <w:t xml:space="preserve"> — б — т — </w:t>
            </w:r>
            <w:proofErr w:type="spellStart"/>
            <w:r w:rsidRPr="001A5C43">
              <w:t>д</w:t>
            </w:r>
            <w:proofErr w:type="spellEnd"/>
            <w:r w:rsidRPr="001A5C43">
              <w:t xml:space="preserve"> — к — г; </w:t>
            </w:r>
            <w:proofErr w:type="spellStart"/>
            <w:r w:rsidRPr="001A5C43">
              <w:t>ф</w:t>
            </w:r>
            <w:proofErr w:type="spellEnd"/>
            <w:r w:rsidRPr="001A5C43">
              <w:t xml:space="preserve"> — в; т — с — </w:t>
            </w:r>
            <w:proofErr w:type="spellStart"/>
            <w:r w:rsidRPr="001A5C43">
              <w:t>з</w:t>
            </w:r>
            <w:proofErr w:type="spellEnd"/>
            <w:r w:rsidRPr="001A5C43">
              <w:t xml:space="preserve"> — </w:t>
            </w:r>
            <w:proofErr w:type="spellStart"/>
            <w:r w:rsidRPr="001A5C43">
              <w:t>ц</w:t>
            </w:r>
            <w:proofErr w:type="spellEnd"/>
            <w:r w:rsidRPr="001A5C43">
              <w:t>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Развивать моторику </w:t>
            </w:r>
            <w:proofErr w:type="spellStart"/>
            <w:r w:rsidRPr="001A5C43">
              <w:t>речедвигательного</w:t>
            </w:r>
            <w:proofErr w:type="spellEnd"/>
            <w:r w:rsidRPr="001A5C43"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Развивать диалогическую форму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доброжелательно общаться друг с другом.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потребность делиться своими впечатлениями с воспитателями и родителями.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4-5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развитию любознательности.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Пополнять и активизировать словарь детей на основе углубления знаний о ближайшем окружении. Расширять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представления о предметах, явлениях, событиях, не имевших места в их собственном опыте.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Активизировать употребление в речи названий предметов, их частей, </w:t>
            </w:r>
            <w:r w:rsidRPr="001A5C43">
              <w:lastRenderedPageBreak/>
              <w:t>материалов, из которых они изготовлены.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использовать в речи наиболее употребительные прилагательные, глаголы, наречия, предлоги.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употреблять существительные с обобщающим значением (мебель, овощи, животные и т. п.).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r w:rsidRPr="001A5C43">
              <w:t>р</w:t>
            </w:r>
            <w:proofErr w:type="spellEnd"/>
            <w:r w:rsidRPr="001A5C43">
              <w:t>, л) звуков. Развивать артикуляционный аппарат.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работу над дикцией: совершенствовать отчетливое произнесение слов и словосочетаний.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интонационную выразительность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</w:t>
            </w:r>
            <w:r w:rsidRPr="001A5C43">
              <w:lastRenderedPageBreak/>
              <w:t>спектакля и т. д.).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употреблять слова в точном соответствии со смыслом.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      </w:r>
            <w:proofErr w:type="spellStart"/>
            <w:r w:rsidRPr="001A5C43">
              <w:t>з</w:t>
            </w:r>
            <w:proofErr w:type="spellEnd"/>
            <w:r w:rsidRPr="001A5C43">
              <w:t xml:space="preserve">, с — </w:t>
            </w:r>
            <w:proofErr w:type="spellStart"/>
            <w:r w:rsidRPr="001A5C43">
              <w:t>ц</w:t>
            </w:r>
            <w:proofErr w:type="spellEnd"/>
            <w:r w:rsidRPr="001A5C43">
              <w:t xml:space="preserve">, </w:t>
            </w:r>
            <w:proofErr w:type="spellStart"/>
            <w:r w:rsidRPr="001A5C43">
              <w:t>ш</w:t>
            </w:r>
            <w:proofErr w:type="spellEnd"/>
            <w:r w:rsidRPr="001A5C43">
              <w:t xml:space="preserve"> — ж, ч — </w:t>
            </w:r>
            <w:proofErr w:type="spellStart"/>
            <w:r w:rsidRPr="001A5C43">
              <w:t>ц</w:t>
            </w:r>
            <w:proofErr w:type="spellEnd"/>
            <w:r w:rsidRPr="001A5C43">
              <w:t>,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с — </w:t>
            </w:r>
            <w:proofErr w:type="spellStart"/>
            <w:r w:rsidRPr="001A5C43">
              <w:t>ш</w:t>
            </w:r>
            <w:proofErr w:type="spellEnd"/>
            <w:r w:rsidRPr="001A5C43">
              <w:t xml:space="preserve">, ж — </w:t>
            </w:r>
            <w:proofErr w:type="spellStart"/>
            <w:r w:rsidRPr="001A5C43">
              <w:t>з</w:t>
            </w:r>
            <w:proofErr w:type="spellEnd"/>
            <w:r w:rsidRPr="001A5C43">
              <w:t>, л — р.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Отрабатывать интонационную выразительность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составлять по образцу простые и сложные предложения.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пользоваться прямой и косвенной речью.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Развивать умение поддерживать беседу.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монологическую форму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связно, последовательно и выразительно пересказывать небольшие сказки, рассказы.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умение составлять рассказы о событиях из личного опыта, придумывать свои концовки к сказкам.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умение составлять небольшие рассказы творческого характера на тему, предложенную воспитателем</w:t>
            </w:r>
          </w:p>
          <w:p w:rsidR="00D933EF" w:rsidRPr="001A5C43" w:rsidRDefault="00D933EF" w:rsidP="00D2013E">
            <w:pPr>
              <w:pStyle w:val="a3"/>
            </w:pP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Приучать детей — будущих школьников — проявлять инициативу с целью получения новых знаний.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речь как средство общения.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формировать умение отстаивать свою точку зрения.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осваивать формы речевого этикета.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содержательно, эмоционально рассказывать детям об интересных фактах и событиях.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Приучать детей к самостоятельности суждений.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Продолжать работу по обогащению бытового, природоведческого, обществоведческого словаря детей.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Побуждать детей интересоваться смыслом слова.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осваивать выразительные средства языка.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Отрабатывать интонационную выразительность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Продолжать упражнять детей в согласовании слов в предложении.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Продолжать совершенствовать диалогическую и монологическую формы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учить содержательно и выразительно пересказывать литературные тексты, драматизировать их.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умение составлять рассказы из личного опыта.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Продолжать совершенствовать умение сочинять короткие сказки на заданную тему.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Подготовка к обучению грамоте. </w:t>
            </w:r>
            <w:r w:rsidRPr="001A5C43">
              <w:t>Дать представления о предложении (без грамматического определения).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делить двусложные и трехсложные слова с открытыми слогами (</w:t>
            </w:r>
            <w:proofErr w:type="spellStart"/>
            <w:proofErr w:type="gramStart"/>
            <w:r w:rsidRPr="001A5C43">
              <w:t>на-ша</w:t>
            </w:r>
            <w:proofErr w:type="spellEnd"/>
            <w:proofErr w:type="gramEnd"/>
            <w:r w:rsidRPr="001A5C43">
              <w:t xml:space="preserve"> </w:t>
            </w:r>
            <w:proofErr w:type="spellStart"/>
            <w:r w:rsidRPr="001A5C43">
              <w:t>Ма-ша</w:t>
            </w:r>
            <w:proofErr w:type="spellEnd"/>
            <w:r w:rsidRPr="001A5C43">
              <w:t xml:space="preserve">, </w:t>
            </w:r>
            <w:proofErr w:type="spellStart"/>
            <w:r w:rsidRPr="001A5C43">
              <w:t>ма-ли-на</w:t>
            </w:r>
            <w:proofErr w:type="spellEnd"/>
            <w:r w:rsidRPr="001A5C43">
              <w:t xml:space="preserve">, </w:t>
            </w:r>
            <w:proofErr w:type="spellStart"/>
            <w:r w:rsidRPr="001A5C43">
              <w:t>бе-ре-за</w:t>
            </w:r>
            <w:proofErr w:type="spellEnd"/>
            <w:r w:rsidRPr="001A5C43">
              <w:t>) на части.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составлять слова из слогов (устно).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выделять последовательность звуков в простых словах.</w:t>
            </w:r>
          </w:p>
        </w:tc>
      </w:tr>
      <w:tr w:rsidR="00D933EF" w:rsidRPr="001A5C43" w:rsidTr="00D2013E">
        <w:tc>
          <w:tcPr>
            <w:tcW w:w="14376" w:type="dxa"/>
            <w:gridSpan w:val="2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Приобщение к художественной литературе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Читать детям художественные произведения, предусмотренные программой для второй группы раннего возраста.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Сопровождать чтение небольших поэтических произведений игровыми действиями.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Предоставлять детям возможность договаривать слова, фразы при чтении воспитателем знакомых стихотворений.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Поощрять попытки прочесть стихотворный текст целиком с помощью взрослого.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старше 2 лет 6 месяцев играть в хорошо знакомую сказку.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</w:t>
            </w:r>
            <w:proofErr w:type="spellStart"/>
            <w:r w:rsidRPr="001A5C43">
              <w:t>Чтоделает</w:t>
            </w:r>
            <w:proofErr w:type="spellEnd"/>
            <w:r w:rsidRPr="001A5C43">
              <w:t>?».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 помощью воспитателя инсценировать и драматизировать небольшие отрывки из народных сказок.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Учить детей читать наизусть </w:t>
            </w:r>
            <w:proofErr w:type="spellStart"/>
            <w:r w:rsidRPr="001A5C43">
              <w:t>потешки</w:t>
            </w:r>
            <w:proofErr w:type="spellEnd"/>
            <w:r w:rsidRPr="001A5C43">
              <w:t xml:space="preserve"> и небольшие стихотворения.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Поддерживать внимание и интерес к слову в литературном произведении.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работу по формированию интереса к книге. Предлагать вниманию детей иллюстрированные издания знакомых произведений.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 xml:space="preserve">Познакомить с книжками, оформленными Ю. Васнецовым, Е. </w:t>
            </w:r>
            <w:proofErr w:type="spellStart"/>
            <w:r w:rsidRPr="001A5C43">
              <w:t>Рачевым</w:t>
            </w:r>
            <w:proofErr w:type="spellEnd"/>
            <w:r w:rsidRPr="001A5C43">
              <w:t xml:space="preserve">, Е. </w:t>
            </w:r>
            <w:proofErr w:type="spellStart"/>
            <w:r w:rsidRPr="001A5C43">
              <w:t>Чарушиным</w:t>
            </w:r>
            <w:proofErr w:type="spellEnd"/>
            <w:r w:rsidRPr="001A5C43">
              <w:t>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Продолжать развивать интерес детей к художественной литературе.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формированию эмоционального отношения к литературным произведениям.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объяснять (с опорой на прочитанное произведение)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доступные детям жанровые особенности сказок, рассказов, стихотворений.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  <w:p w:rsidR="00D933EF" w:rsidRPr="001A5C43" w:rsidRDefault="00D933EF" w:rsidP="00D2013E">
            <w:pPr>
              <w:pStyle w:val="a3"/>
            </w:pP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 xml:space="preserve">   Продолжать развивать интерес детей к художественной литературе.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знакомить детей с иллюстрациями известных художников.</w:t>
            </w:r>
          </w:p>
        </w:tc>
      </w:tr>
    </w:tbl>
    <w:p w:rsidR="00D933EF" w:rsidRPr="001A5C43" w:rsidRDefault="00D933EF" w:rsidP="00D933EF">
      <w:pPr>
        <w:pStyle w:val="a5"/>
        <w:spacing w:before="0" w:beforeAutospacing="0" w:after="0" w:afterAutospacing="0"/>
        <w:jc w:val="both"/>
      </w:pP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</w:pPr>
      <w:r w:rsidRPr="001A5C43">
        <w:t xml:space="preserve">В рамках речевого развития дошкольников осуществляется знакомство детей 5-6 лет с буквами, детей 6 – 7 лет - </w:t>
      </w:r>
      <w:r>
        <w:t xml:space="preserve">обучение дошкольников грамоте дополнительно с </w:t>
      </w:r>
      <w:r w:rsidRPr="001A5C43">
        <w:t xml:space="preserve"> использованием</w:t>
      </w:r>
      <w:r>
        <w:t xml:space="preserve"> </w:t>
      </w:r>
      <w:r w:rsidRPr="001A5C43">
        <w:t xml:space="preserve">методических пособий: </w:t>
      </w:r>
      <w:proofErr w:type="spellStart"/>
      <w:r w:rsidRPr="001A5C43">
        <w:t>Гербова</w:t>
      </w:r>
      <w:proofErr w:type="spellEnd"/>
      <w:r w:rsidRPr="001A5C43">
        <w:t xml:space="preserve"> «Учимся говорить», «Макеева «Азбука», </w:t>
      </w:r>
      <w:proofErr w:type="spellStart"/>
      <w:r w:rsidRPr="001A5C43">
        <w:t>Журова</w:t>
      </w:r>
      <w:proofErr w:type="spellEnd"/>
      <w:r w:rsidRPr="001A5C43">
        <w:t xml:space="preserve"> «Обучение дошкольников грамот</w:t>
      </w:r>
      <w:bookmarkStart w:id="0" w:name="_GoBack"/>
      <w:bookmarkEnd w:id="0"/>
      <w:r w:rsidRPr="001A5C43">
        <w:t>е».</w:t>
      </w:r>
    </w:p>
    <w:p w:rsidR="00DB7BA7" w:rsidRDefault="00DB7BA7" w:rsidP="00D933EF"/>
    <w:sectPr w:rsidR="00DB7BA7" w:rsidSect="0067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CC"/>
    <w:rsid w:val="00675BC5"/>
    <w:rsid w:val="008F5ACC"/>
    <w:rsid w:val="00C40C07"/>
    <w:rsid w:val="00D933EF"/>
    <w:rsid w:val="00D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933E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D93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3498</Words>
  <Characters>19942</Characters>
  <Application>Microsoft Office Word</Application>
  <DocSecurity>0</DocSecurity>
  <Lines>166</Lines>
  <Paragraphs>46</Paragraphs>
  <ScaleCrop>false</ScaleCrop>
  <Company>diakov.net</Company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2020-03-12T12:32:00Z</dcterms:created>
  <dcterms:modified xsi:type="dcterms:W3CDTF">2020-03-12T12:32:00Z</dcterms:modified>
</cp:coreProperties>
</file>