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Развитие мелкой моторики рук посредством природного материала</w:t>
      </w:r>
    </w:p>
    <w:p>
      <w:pPr>
        <w:spacing w:before="0" w:after="200" w:line="276"/>
        <w:ind w:right="0" w:left="0" w:firstLine="0"/>
        <w:jc w:val="righ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Баркова А.В.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Ваши дети каждый день играют с мелкими предметами, а задумывались ли Вы насколько это важно? Существенную роль в познавательном, речевом и психофизическом развитии ребенка играет мелкая моторика рук. Еще до нашей эры учёным было известно влияние уровня развития рук на мозг человека.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Мелкая моторика - совокупность двигательных возможностей пальцевых движений, определяющих успешность формирования навыков самообслуживания, трудовых, бытовых и других операций.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Развитие ребёнка осуществляется через соответствующие данному возрасту виды деятельности и педагогические средства и должно быть непринужденным. Одним из развивающих видов деятельности дошкольников является игра.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Особое место в развитии мелкой моторки рук детей данного возраста принадлежит играм с природным материалом, который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всегда доступен и не требует значительных финансовых затрат, а также является средством развития творческого воображения.</w:t>
      </w:r>
      <w:r>
        <w:rPr>
          <w:rFonts w:ascii="Arial" w:hAnsi="Arial" w:cs="Arial" w:eastAsia="Arial"/>
          <w:color w:val="111111"/>
          <w:spacing w:val="0"/>
          <w:position w:val="0"/>
          <w:sz w:val="26"/>
          <w:shd w:fill="auto" w:val="clear"/>
        </w:rPr>
        <w:t xml:space="preserve"> </w:t>
      </w:r>
    </w:p>
    <w:p>
      <w:pPr>
        <w:spacing w:before="0" w:after="0" w:line="360"/>
        <w:ind w:right="0" w:left="0" w:firstLine="70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Среди игр с природным материалом можно выделить:  игры с крупой; игры с камешками и ракушками; игры с семенами, шишками, орехами; игры с песком.</w:t>
      </w:r>
    </w:p>
    <w:p>
      <w:pPr>
        <w:spacing w:before="0" w:after="200" w:line="360"/>
        <w:ind w:right="0" w:left="0" w:firstLine="70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Например, играя с крупой, родители могут предложить ребенку определить на ощупь, какая крупа находится в мешочке; на манке нарисовать пальчиком весёлую картинку. А можно пойти ещё дальше: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покрасить манку пищевым красителем или гуашью, после высыхания протереть через сито, нарисовать  на листе узор клеем-карандашом. Потом засыпать лист слоем манки и подуть на него. Начнёт проявляться изображение.</w:t>
        <w:br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    Из камешков и ракушек можно сделать конструктор и использовать для создания различных фигур и узоров. А для того, чтобы процесс был увлекательным и занимательным, камешки и ракушки можно разрисовать акриловыми красками вместе с детьми, проявив свою фантазию.</w:t>
      </w:r>
    </w:p>
    <w:p>
      <w:pPr>
        <w:spacing w:before="0" w:after="20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Уникальным эффектом в развитии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мелкой моторки рук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обладают пальчиковые игры с семенами. Со своим малышом Вы можете перекладывать</w:t>
      </w:r>
      <w:r>
        <w:rPr>
          <w:rFonts w:ascii="Tahoma" w:hAnsi="Tahoma" w:cs="Tahoma" w:eastAsia="Tahoma"/>
          <w:color w:val="000000"/>
          <w:spacing w:val="0"/>
          <w:position w:val="0"/>
          <w:sz w:val="23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семена руками, пинцетом, китайскими палочками, ложками; сортировать на большие - маленькие, съедобные - несъедобные, выкладывать различные картинки. Все это развивает не только моторику кистей рук, но и мышление и фантазию.</w:t>
        <w:br/>
        <w:t xml:space="preserve">          Таким образом, игры с природным материалом обладают огромным потенциалом для развития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FFFFFF" w:val="clear"/>
        </w:rPr>
        <w:t xml:space="preserve">мелкой моторки рук детей дошкольного возраста в домашних условиях, при умелом использовании которого,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возможно успешное достижение результатов в этой сфере.</w:t>
      </w:r>
    </w:p>
    <w:p>
      <w:pPr>
        <w:spacing w:before="0" w:after="200" w:line="276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