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E6" w:rsidRDefault="00A104E6" w:rsidP="00A104E6">
      <w:pPr>
        <w:pStyle w:val="a3"/>
        <w:spacing w:before="0" w:beforeAutospacing="0" w:after="0" w:afterAutospacing="0" w:line="299" w:lineRule="atLeast"/>
        <w:ind w:left="426" w:right="89"/>
        <w:jc w:val="center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3498DB"/>
          <w:sz w:val="36"/>
          <w:szCs w:val="36"/>
          <w:bdr w:val="none" w:sz="0" w:space="0" w:color="auto" w:frame="1"/>
        </w:rPr>
        <w:t>Культура питания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noProof/>
          <w:color w:val="000066"/>
          <w:sz w:val="25"/>
          <w:szCs w:val="25"/>
          <w:bdr w:val="none" w:sz="0" w:space="0" w:color="auto" w:frame="1"/>
        </w:rPr>
        <w:drawing>
          <wp:inline distT="0" distB="0" distL="0" distR="0">
            <wp:extent cx="4290060" cy="4481830"/>
            <wp:effectExtent l="0" t="0" r="0" b="0"/>
            <wp:docPr id="1" name="Рисунок 1" descr="https://mdou3.edu.yar.ru/images/eda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3.edu.yar.ru/images/eda_2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48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Всем нам хочется заглянуть в будущее. Каким оно будет, зависит от нас с вами, взрослых, от нашего серьёзного, вдумчивого подхода к решению любого вопроса в воспитании, умении вести себя за столом, которое, как и все другие, направлено на совершенствование нравственных качеств.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   Известное изречение педагога А.С. Макаренко: «Культурное воспитание начинается очень рано, когда ребёнку очень далеко до грамотности, когда он только научился хорошо видеть, слышать и кое-что говорить. Каким будет человек, главным образом зависит от того, каким его сделаете к пятому году жизни. Если вы его до пяти лет не воспитаете, как нужно, потом придётся перевоспитывать».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   Перед нами, педагогами и родителями стоит далеко не праздный вопрос, как обучать детей культуре поведения, ибо, как подметил народ: «Самый громкий барабан остаётся беззвучным, если в него не ударяют, самый умный человек остаётся невеждой, если его не обучают».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   Как помочь детям усвоить все без исключения правила поведения за столом и при этом почувствовать поддержку родителей, увидеть желание детей следовать этим правилам.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     Работа по воспитанию навыков культуры поведения начата и поддержана всеми педагогами.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lastRenderedPageBreak/>
        <w:t>    Разработаны памятки для начинающих педагогов, определены основные способы педагогического воздействия на детей, проведён педагогический совет.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   В своей работе ориентируемся на инновационные стратегии, находимся в поиске подходов, направленных на гуманистическую, личностно-ориентированную модель организации педагогического процесса.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   И сейчас мы с надеждой обращаемся к педагогическому опыту наших предков. Очень важным инструментом в воспитании была, как ни удивительно, сказка. Она развлекала, забавляла, смешила, и что  самое главное, воспитывала. Неодушевлённые предметы из сказки говорят и чувствуют, как люди. Маленькие дети верят, что игрушки оживают по ночам, могут плакать.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   В воспитании культуры поведения детей мы используем также волшебные предметы, загадки. Составление стихов, песен на закрепление правил – также помогают быстрее усвоить их.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Style w:val="a4"/>
          <w:rFonts w:ascii="Verdana" w:hAnsi="Verdana"/>
          <w:color w:val="000066"/>
          <w:sz w:val="25"/>
          <w:szCs w:val="25"/>
          <w:bdr w:val="none" w:sz="0" w:space="0" w:color="auto" w:frame="1"/>
        </w:rPr>
        <w:t>Сказка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Style w:val="a4"/>
          <w:rFonts w:ascii="Verdana" w:hAnsi="Verdana"/>
          <w:color w:val="000066"/>
          <w:sz w:val="25"/>
          <w:szCs w:val="25"/>
          <w:bdr w:val="none" w:sz="0" w:space="0" w:color="auto" w:frame="1"/>
        </w:rPr>
        <w:t>«О чём говорят ложки»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Дети, а вы хотите узнать, о чём разговаривают ложки после обеда. Сейчас, когда я шла к вам, услышала плач. Он доносился из мойки, где вы знаете, отдыхают столовые ложки и их дети – чайные. Оказывается, ложки рассказывали о том, как им живётся. Громче всех плакала ложка, которая считала себя самой несчастной: «Хозяин так бьёт по тарелке, что у меня бока болят, не знаю на какой лечь». Чайная ложка тоже пропищала: «А мне каково? Мною тоже стучат по чашке, когда размешивают чай. Давай убежим от этих детей» – предложила она. Но столовая ложка остановила её и тихо сказала: «Как же я убегу, ведь без ложки суп не попробуешь». «Тогда пусть едят тихо и бесшумно» – пропищала маленькая чайная ложка.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 xml:space="preserve">В разговор, вздыхая, включилась ещё одна печальная ложка: «И мне тяжело живётся, я так устала. Хозяин набирает в меня столько супа, что </w:t>
      </w:r>
      <w:proofErr w:type="gramStart"/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я</w:t>
      </w:r>
      <w:proofErr w:type="gramEnd"/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 xml:space="preserve"> и донести-то не могу, проливаю на брюки. Неужели он до сих пор не знает, что набирать надо положки всего. Тогда мне будет приятно встречаться с ним». Третья ложка, рыдая, поведала со своей нелёгкой жизни: «Знали бы вы о моём горе, я даже не хочу на глаза хозяину показываться. Он так громко чавкает во время еды, что до сих пор вспоминаю эти противные звуки, как будто не знает. Что надо пережёвывать пищу с закрытым ртом».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 xml:space="preserve">В разговор вступила последняя из ложек и тихо рассказала свою печальную историю: «Я так страдаю, что мой хозяин берёт меня как лопату. А я хочу быть принцессой, и чтобы меня брали осторожно, тремя пальчиками», – она тихо, беззвучно заплакала, приговаривая: «Что делать, что делать?» А остальные ложки радостно, наперебой стали рассказывать о том, как им повезло, какие у них воспитанные дети, как они их любят и соблюдают все правила поведения за столом: никогда не стучат по тарелке. Набирают суп только по </w:t>
      </w: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lastRenderedPageBreak/>
        <w:t>положки, не чавкают, не разговаривают за столом, говорят «спасибо» после еды и соблюдают все правила поведения за столом.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       Дети, а вы все правила поведения выполняете во время еды? Ваши ложки сейчас радостные или грустные? Какую историю о своей жизни, весёлую или печальную, рассказывают они своим подружкам – ложкам? (Педагог предлагает детям рассказать сказку о жизни своей ложки).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       Предложите детям другие сказки.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       Игра – основной вид деятельности у детей дошкольного возраста. Без игры нет детства. Игра – это умение весело и непринуждённо учиться. От нас, педагогов зависит, принесёт ли игра радость познания.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Style w:val="a4"/>
          <w:rFonts w:ascii="Verdana" w:hAnsi="Verdana"/>
          <w:color w:val="000066"/>
          <w:sz w:val="25"/>
          <w:szCs w:val="25"/>
          <w:bdr w:val="none" w:sz="0" w:space="0" w:color="auto" w:frame="1"/>
        </w:rPr>
        <w:t>Игры, помогающие в работе по усвоению детьми правил сервировки и привитию навыков хорошего тона за столом.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Style w:val="a4"/>
          <w:rFonts w:ascii="Verdana" w:hAnsi="Verdana"/>
          <w:color w:val="000066"/>
          <w:sz w:val="25"/>
          <w:szCs w:val="25"/>
          <w:bdr w:val="none" w:sz="0" w:space="0" w:color="auto" w:frame="1"/>
        </w:rPr>
        <w:t>«Передавай предмет по кругу»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   Дети встают в круг. По музыку передаётся игрушка или мяч. Как только музыка обрывается, тот, у кого остался мяч, выходит из игры, но может остаться, если ответит на вопрос по правилам поведения, сервировки.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Style w:val="a4"/>
          <w:rFonts w:ascii="Verdana" w:hAnsi="Verdana"/>
          <w:color w:val="000066"/>
          <w:sz w:val="25"/>
          <w:szCs w:val="25"/>
          <w:bdr w:val="none" w:sz="0" w:space="0" w:color="auto" w:frame="1"/>
        </w:rPr>
        <w:t>«Хитрый глаз»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Дети, вы хотите иметь хитрый глаз, тогда подойдите ко мне, закройте глаза и тихо шепотом скажите три раза: «У меня есть хитрый глаз». Посмотрите на приборы,  правильно ли они расставлены? А хитрый глаз поможет вам увидеть: все ли правила я выполняю во время еды.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Style w:val="a4"/>
          <w:rFonts w:ascii="Verdana" w:hAnsi="Verdana"/>
          <w:color w:val="000066"/>
          <w:sz w:val="25"/>
          <w:szCs w:val="25"/>
          <w:bdr w:val="none" w:sz="0" w:space="0" w:color="auto" w:frame="1"/>
        </w:rPr>
        <w:t>«Думай, играй, мячик лови»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         Все дети хором говорят: «Думай, играй, мячик лови», правило поведения за столом говори». Эту игру можно изменить таким образом: воспитатель, бросая мяч, начинает предложение со слова нельзя, а дети со слова нужно: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·       нельзя облизывать пальцы;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·       нельзя чавкать;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·       нельзя набирать целую ложку;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·       нельзя вытирать рот салфеткой;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·       нельзя есть с целого куска;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·       нельзя облизывать тарелку;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·       нельзя выливать остатки супа в ложку.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Style w:val="a4"/>
          <w:rFonts w:ascii="Verdana" w:hAnsi="Verdana"/>
          <w:color w:val="000066"/>
          <w:sz w:val="25"/>
          <w:szCs w:val="25"/>
          <w:bdr w:val="none" w:sz="0" w:space="0" w:color="auto" w:frame="1"/>
        </w:rPr>
        <w:t>Игра на внимание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   «Чего не хватает на сервированном столе к завтраку. Что расставлено неверно на столе, сервированном к обеду?»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   К игровым приёмам относятся и волшебные предметы, например, ложка.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Style w:val="a4"/>
          <w:rFonts w:ascii="Verdana" w:hAnsi="Verdana"/>
          <w:color w:val="000066"/>
          <w:sz w:val="25"/>
          <w:szCs w:val="25"/>
          <w:bdr w:val="none" w:sz="0" w:space="0" w:color="auto" w:frame="1"/>
        </w:rPr>
        <w:t>«Узнай по описанию»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   Педагог или сказочный герой даёт описание поведения ребёнка в течение дня, не называя имени, с восхищением рассказывает о выполнении им правил, а дети должны угадать, о ком говорится.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Style w:val="a4"/>
          <w:rFonts w:ascii="Verdana" w:hAnsi="Verdana"/>
          <w:color w:val="000066"/>
          <w:sz w:val="25"/>
          <w:szCs w:val="25"/>
          <w:bdr w:val="none" w:sz="0" w:space="0" w:color="auto" w:frame="1"/>
        </w:rPr>
        <w:t>Физкультминутка для пальцев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lastRenderedPageBreak/>
        <w:t>    Представьте, говорит воспитатель, что это не пальчики. А мальчики и девочки. Повторяйте за мной: «Побежали вдоль реки дети наперегонки», (дети передвигают пальцами по столу, изображая бег).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«Увидели Емелю, плачущего из-за того, что его не приглашают в гости: не умеет держать вилку. Успокоили его».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Повторяются слова: «побежали…»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Увидели мальчика со странным именем наоборот. Он откусывал от целого батона хлеба. Показали, как надо есть правильно.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Style w:val="a4"/>
          <w:rFonts w:ascii="Verdana" w:hAnsi="Verdana"/>
          <w:color w:val="000066"/>
          <w:sz w:val="25"/>
          <w:szCs w:val="25"/>
          <w:bdr w:val="none" w:sz="0" w:space="0" w:color="auto" w:frame="1"/>
        </w:rPr>
        <w:t>Минуты восхищения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 xml:space="preserve">    Чем младше ребёнок, тем нужнее похвала и признание его заслуг, так как велико его желание быть большим и умелым. Наша задача: вовремя увидеть того, кому она нужна. Вспомним строки известной поэтессы </w:t>
      </w:r>
      <w:proofErr w:type="spellStart"/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А.Барто</w:t>
      </w:r>
      <w:proofErr w:type="spellEnd"/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: «Когда не ладятся дела, мне помогает похвала».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   Нужно похвалить ребёнка за то, что соблюдает правило: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 xml:space="preserve">·  берёт кусок, который </w:t>
      </w:r>
      <w:proofErr w:type="gramStart"/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лежит ближе к нему, не выбирая</w:t>
      </w:r>
      <w:proofErr w:type="gramEnd"/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  умеет аккуратно есть, не оставляя крошек на столе.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Отмечать лучшее в детях поможет игра.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О правилах хорошего тона за столом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Памятка для педагогов и родителей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Style w:val="a4"/>
          <w:rFonts w:ascii="Verdana" w:hAnsi="Verdana"/>
          <w:color w:val="000066"/>
          <w:sz w:val="25"/>
          <w:szCs w:val="25"/>
          <w:bdr w:val="none" w:sz="0" w:space="0" w:color="auto" w:frame="1"/>
        </w:rPr>
        <w:t>Посуда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1.    Столовые глубокие тарелки.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2.    Закусочные (для бутербродов).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3.    Мелкие столовые тарелки.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4.    Десертные тарелки для сладких блюд (фруктов, ягод).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 xml:space="preserve">5.    </w:t>
      </w:r>
      <w:proofErr w:type="spellStart"/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Креманки</w:t>
      </w:r>
      <w:proofErr w:type="spellEnd"/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 xml:space="preserve"> (для компота, мороженного)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       Тарелки нужно ставить на стол напротив стульев. От края стола тарелки – 1,5 – 2 см.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       На расстоянии 5-12 см от тарелки – пирожковая (хлебница). Справа от тарелки нож, лезвием к тарелке, ложка, слева – вилка. Если ножа нет, то ложка и вилка находятся справа. Расстояние между тарелкой и приборами 0,5 см, чашка от тарелки находится на расстоянии 0,5 см. Чашка, ручкой влево, обязательно ставится на блюдце. На блюдце следует положить чайную ложку ручкой вправо.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Style w:val="a4"/>
          <w:rFonts w:ascii="Verdana" w:hAnsi="Verdana"/>
          <w:color w:val="000066"/>
          <w:sz w:val="25"/>
          <w:szCs w:val="25"/>
          <w:bdr w:val="none" w:sz="0" w:space="0" w:color="auto" w:frame="1"/>
        </w:rPr>
        <w:t>Столовые приборы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Style w:val="a5"/>
          <w:rFonts w:ascii="Verdana" w:hAnsi="Verdana"/>
          <w:color w:val="000066"/>
          <w:sz w:val="25"/>
          <w:szCs w:val="25"/>
          <w:bdr w:val="none" w:sz="0" w:space="0" w:color="auto" w:frame="1"/>
        </w:rPr>
        <w:t>Нож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 xml:space="preserve">С помощью его едят мясные блюда, пироги (кроме </w:t>
      </w:r>
      <w:proofErr w:type="gramStart"/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сладких</w:t>
      </w:r>
      <w:proofErr w:type="gramEnd"/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), блины. Длина ножа равна диаметру тарелки. Длина вилки должна быть равна длине ножа. Ближе к тарелке кладут те столовые приборы, которые не используются в первую очередь.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Нож следует класть лезвием к тарелке, ложка – углублением вниз, вилка – зубцами вверх.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Столовые приборы кладут с той стороны, с какой их нужно брать</w:t>
      </w:r>
      <w:r>
        <w:rPr>
          <w:rStyle w:val="a5"/>
          <w:rFonts w:ascii="Verdana" w:hAnsi="Verdana"/>
          <w:color w:val="000066"/>
          <w:sz w:val="25"/>
          <w:szCs w:val="25"/>
          <w:bdr w:val="none" w:sz="0" w:space="0" w:color="auto" w:frame="1"/>
        </w:rPr>
        <w:t>. Вилка</w:t>
      </w: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 xml:space="preserve"> кладётся с левой стороны в том случае, когда используется, но, если не пользуются ножом, вилка кладётся справа. После еды столовые приборы необходимо положить на тарелку параллельно, </w:t>
      </w: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lastRenderedPageBreak/>
        <w:t>ручками влево. Ложечка для специй кладётся к бортику тарелки выпуклостью вверх.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Style w:val="a4"/>
          <w:rFonts w:ascii="Verdana" w:hAnsi="Verdana"/>
          <w:color w:val="000066"/>
          <w:sz w:val="25"/>
          <w:szCs w:val="25"/>
          <w:bdr w:val="none" w:sz="0" w:space="0" w:color="auto" w:frame="1"/>
        </w:rPr>
        <w:t>Столовое бельё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1.    Скатерть.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2.    Салфетки.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 xml:space="preserve">На стол следует постилать только чистые, хорошо отглаженные скатерти, лучше белые, для стола, сервированного к чаю – цветные. Концы скатерти свисают на 25-30 см. Салфетки столовые: размер 46x46. Салфетки чайные: размер 35x35 см. Салфетки следует положить на тарелку или за тарелку в виде лилии, кораблика,  колпачка и т.д. Во время еды ее следует положить на колени, сложив вдвое. Ею можно вытереть пальцы, приложить ко рту. После еды ее скатывают в шарик и кладут под бортик тарелки или на тарелку с </w:t>
      </w:r>
      <w:proofErr w:type="spellStart"/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приборами</w:t>
      </w:r>
      <w:proofErr w:type="gramStart"/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.Н</w:t>
      </w:r>
      <w:proofErr w:type="gramEnd"/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а</w:t>
      </w:r>
      <w:proofErr w:type="spellEnd"/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 xml:space="preserve"> стол ставится икебана или цветы.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Style w:val="a4"/>
          <w:rFonts w:ascii="Verdana" w:hAnsi="Verdana"/>
          <w:color w:val="000066"/>
          <w:sz w:val="25"/>
          <w:szCs w:val="25"/>
          <w:bdr w:val="none" w:sz="0" w:space="0" w:color="auto" w:frame="1"/>
        </w:rPr>
        <w:t>Необходимые требования к сервировке стола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1.    Соответствие мероприятию (обед, завтрак, праздничное мероприятие).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2.    Эстетичность.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3.    Тематическая направленность. (Новый год – снежинки и т.д.)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 xml:space="preserve">Задача </w:t>
      </w:r>
      <w:proofErr w:type="gramStart"/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сервирующих</w:t>
      </w:r>
      <w:proofErr w:type="gramEnd"/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 xml:space="preserve"> стол – создать хорошее настроение и усилить аппетит.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Style w:val="a4"/>
          <w:rFonts w:ascii="Verdana" w:hAnsi="Verdana"/>
          <w:color w:val="000066"/>
          <w:sz w:val="25"/>
          <w:szCs w:val="25"/>
          <w:bdr w:val="none" w:sz="0" w:space="0" w:color="auto" w:frame="1"/>
        </w:rPr>
        <w:t>Последовательность сервировки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1.    Скатерть.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2.    Тарелки.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3.    Чашки, стеклянная посуда.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4.    Салфетки.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5.    Приборы со специями.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6.    Цветы, икебана.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Style w:val="a4"/>
          <w:rFonts w:ascii="Verdana" w:hAnsi="Verdana"/>
          <w:color w:val="000066"/>
          <w:sz w:val="25"/>
          <w:szCs w:val="25"/>
          <w:bdr w:val="none" w:sz="0" w:space="0" w:color="auto" w:frame="1"/>
        </w:rPr>
        <w:t>Правила поведения за столом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  По правилам первыми за стол садятся девочки. Помочь сесть им помогают мальчики, они должны подойти слева, взять за спинку стула, и со словами «пожалуйста» или «прошу садиться» предложить сесть. Сидеть нужно прямо, занимая стул полностью, прикасаясь к спинке. Не следует наклоняться над тарелкой, расстояние от груди до стола – 4 пальца ладони.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 Ноги согнуты под прямым углом, руки слегка прижаты к туловищу. Не следует подпирать подбородок, щёки, раскачиваться на стуле.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Style w:val="a4"/>
          <w:rFonts w:ascii="Verdana" w:hAnsi="Verdana"/>
          <w:color w:val="000066"/>
          <w:sz w:val="25"/>
          <w:szCs w:val="25"/>
          <w:bdr w:val="none" w:sz="0" w:space="0" w:color="auto" w:frame="1"/>
        </w:rPr>
        <w:t>Как пользоваться столовыми приборами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Вилку надо держать зубцами вверх, при этом ручка упирается в ладонь. Если поданы пюре или каша, то вилку следует держать как ложку, помогая ножом.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Вилку и ложку при временном прекращении еды необходимо положить на бортик тарелки, а после еды – на тарелку параллельно ручками влево: нож остриём влево. Вилку – выпуклостью вверх.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По этикету не принято разговаривать при употреблении горячих блюд. Нельзя делать замечаний, упрекать, заставлять есть до конца, а следует предлагать ненавязчиво.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lastRenderedPageBreak/>
        <w:t> Нельзя вылизывать тарелку, есть с ножа, перекладывать приборы и брать их до еды.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Хлеб следует отламывать пальцами левой руки или делить кусок пополам.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Яичницу нужно есть с помощью вилки и ножа, котлету, рыбу, а также запеканку, рулеты – только вилкой, без ножа; дичь и птицу едят с помощью ножа, сначала надо срезать мясо, оставшееся взять в руку. Мясо отрезать ножом по кусочку и отправлять отрезанный кусок в рот. Не следует разрезать кусок весь сразу.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 xml:space="preserve">Суп сначала следует попробовать, убедиться – горячий или нет. Набирать 1/3 ложки, не наклоняться вперёд, ложкой справа налево коснуться тарелки. Не следует стучать ложкой о тарелку, чавкать. При </w:t>
      </w:r>
      <w:proofErr w:type="spellStart"/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доедании</w:t>
      </w:r>
      <w:proofErr w:type="spellEnd"/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 xml:space="preserve"> супа тарелку можно наклонить от себя.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Чай надо помешивать бесшумно. Варенье в чай не принято класть.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 Косточки от компота положить сначала в ложку, а затем на блюдце.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Style w:val="a4"/>
          <w:rFonts w:ascii="Verdana" w:hAnsi="Verdana"/>
          <w:color w:val="000066"/>
          <w:sz w:val="25"/>
          <w:szCs w:val="25"/>
          <w:bdr w:val="none" w:sz="0" w:space="0" w:color="auto" w:frame="1"/>
        </w:rPr>
        <w:t>Сервировка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1.    Дежурные ставят тарелки строго напротив стульев и на расстоянии 2 см от края стола.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2.    Ровно, параллельно раскладывают ножи – лезвием к тарелке, ложки углублением вниз, вилки – зубцами вверх.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3.    Соблюдаются расстояния между приборами 0,5 см.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4.    Чашка с чаем и компотом подаются только на блюдце и с ложкой, причём ручки чашек повёрнуты влево, а ложечек, находящихся на блюдце – вправо!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5.    Всегда на столах имеются салфетки.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6.    Соблюдается последовательность сервировки.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Style w:val="a4"/>
          <w:rFonts w:ascii="Verdana" w:hAnsi="Verdana"/>
          <w:color w:val="000066"/>
          <w:sz w:val="25"/>
          <w:szCs w:val="25"/>
          <w:bdr w:val="none" w:sz="0" w:space="0" w:color="auto" w:frame="1"/>
        </w:rPr>
        <w:t>Правила поведения за столом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1.    Мальчики подают стул девочкам со словами «прошу садиться» или «пожалуйста».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2.    Дети правильно держат вилку.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3.    Правильно держат ложку.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4.    Умеют пользоваться ножом.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5.    Не стучат столовыми приборами о тарелку, чашку.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6.    Не едят от целого куска.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7.    Не выбирают кусок на тарелке.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8.    Не вылизывают тарелку, не выливают в ложку, не пьют из тарелки.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9.    Суп сначала пробуют, а потом едят, набирая 1/3 ложки, направляя в рот боковой частью.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 xml:space="preserve">10. При </w:t>
      </w:r>
      <w:proofErr w:type="spellStart"/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доедании</w:t>
      </w:r>
      <w:proofErr w:type="spellEnd"/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 xml:space="preserve"> супа тарелку наклоняют от себя.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11. Допивая компот, не запрокидывают голову.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12. Не наклоняются низко над тарелкой.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13. Пережёвывают пищу с закрытым ртом.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14. Умеют пользоваться салфеткой, не вытирая рот, а прикладывая ко рту.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15. Использованную салфетку кладут справа под бортик тарелки.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lastRenderedPageBreak/>
        <w:t>16. Использованные столовые приборы: ножи, вилки, ложки, кладут на тарелки параллельно ручками влево, причём вилку выпуклостью вверх.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17. Благодарят после еды и убирают посуду.</w:t>
      </w:r>
    </w:p>
    <w:p w:rsidR="00A104E6" w:rsidRDefault="00A104E6" w:rsidP="00A104E6">
      <w:pPr>
        <w:pStyle w:val="a3"/>
        <w:spacing w:before="0" w:beforeAutospacing="0" w:after="0" w:afterAutospacing="0" w:line="299" w:lineRule="atLeast"/>
        <w:ind w:right="89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66"/>
          <w:sz w:val="25"/>
          <w:szCs w:val="25"/>
          <w:bdr w:val="none" w:sz="0" w:space="0" w:color="auto" w:frame="1"/>
        </w:rPr>
        <w:t>18. При временном прекращении еды кладут столовые приборы на бортик тарелки.</w:t>
      </w:r>
    </w:p>
    <w:p w:rsidR="00D23CEB" w:rsidRDefault="00D23CEB"/>
    <w:sectPr w:rsidR="00D23CEB" w:rsidSect="00D2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104E6"/>
    <w:rsid w:val="00A104E6"/>
    <w:rsid w:val="00AC1A88"/>
    <w:rsid w:val="00D2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4E6"/>
    <w:rPr>
      <w:b/>
      <w:bCs/>
    </w:rPr>
  </w:style>
  <w:style w:type="character" w:styleId="a5">
    <w:name w:val="Emphasis"/>
    <w:basedOn w:val="a0"/>
    <w:uiPriority w:val="20"/>
    <w:qFormat/>
    <w:rsid w:val="00A104E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1919</Words>
  <Characters>10942</Characters>
  <Application>Microsoft Office Word</Application>
  <DocSecurity>0</DocSecurity>
  <Lines>91</Lines>
  <Paragraphs>25</Paragraphs>
  <ScaleCrop>false</ScaleCrop>
  <Company>Krokoz™ Inc.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2018-12-06T12:00:00Z</dcterms:created>
  <dcterms:modified xsi:type="dcterms:W3CDTF">2018-12-06T12:00:00Z</dcterms:modified>
</cp:coreProperties>
</file>