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EB" w:rsidRDefault="00D23CEB"/>
    <w:p w:rsidR="005D23BC" w:rsidRDefault="005D23BC"/>
    <w:p w:rsidR="005D23BC" w:rsidRDefault="005D23BC"/>
    <w:p w:rsidR="005D23BC" w:rsidRDefault="005D23BC"/>
    <w:p w:rsidR="005D23BC" w:rsidRPr="005D23BC" w:rsidRDefault="005D23BC">
      <w:pPr>
        <w:rPr>
          <w:rFonts w:ascii="Times New Roman" w:hAnsi="Times New Roman" w:cs="Times New Roman"/>
          <w:sz w:val="28"/>
          <w:szCs w:val="28"/>
        </w:rPr>
      </w:pPr>
    </w:p>
    <w:p w:rsidR="005D23BC" w:rsidRDefault="005D23BC" w:rsidP="005D2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BC">
        <w:rPr>
          <w:rFonts w:ascii="Times New Roman" w:hAnsi="Times New Roman" w:cs="Times New Roman"/>
          <w:b/>
          <w:sz w:val="28"/>
          <w:szCs w:val="28"/>
        </w:rPr>
        <w:t>Отчет МДОУ «Детского сада № 182»за 2018-2019 учебный год о выполнении плана мероприятий по противодействию коррупции</w:t>
      </w:r>
    </w:p>
    <w:p w:rsidR="005D23BC" w:rsidRDefault="005D23BC" w:rsidP="005D2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работы МДОУ «Детского сада № 182» по противодействию коррупции за 2018-2019 учебный год были проведены следующие мероприятия:</w:t>
      </w:r>
    </w:p>
    <w:p w:rsidR="005D23BC" w:rsidRDefault="005D23BC" w:rsidP="005D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работу вновь поступающих сотрудников осуществляется проверка сведений об образовании, отсутствии судимости, наличие гражданства РФ.</w:t>
      </w:r>
    </w:p>
    <w:p w:rsidR="005D23BC" w:rsidRDefault="005D23BC" w:rsidP="005D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проводится анализ на коррупционность проектов нормативно правовых актов и документов ДОУ.</w:t>
      </w:r>
    </w:p>
    <w:p w:rsidR="005D23BC" w:rsidRDefault="005D23BC" w:rsidP="005D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предоставляется сведения о доходах, имущественных обязательствах.</w:t>
      </w:r>
    </w:p>
    <w:p w:rsidR="005D23BC" w:rsidRDefault="005D23BC" w:rsidP="005D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размещены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ДОУ и публичный доклад.</w:t>
      </w:r>
    </w:p>
    <w:p w:rsidR="005D23BC" w:rsidRDefault="005D23BC" w:rsidP="005D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опрос  удовлетворенности родителей работой ДОУ.</w:t>
      </w:r>
    </w:p>
    <w:p w:rsidR="005D23BC" w:rsidRDefault="005D23BC" w:rsidP="005D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комиссия по урегулированию споров</w:t>
      </w:r>
      <w:r w:rsidR="00A20722">
        <w:rPr>
          <w:rFonts w:ascii="Times New Roman" w:hAnsi="Times New Roman" w:cs="Times New Roman"/>
          <w:sz w:val="28"/>
          <w:szCs w:val="28"/>
        </w:rPr>
        <w:t xml:space="preserve"> между участниками образовательных отношений.</w:t>
      </w:r>
    </w:p>
    <w:p w:rsidR="00A20722" w:rsidRDefault="00A20722" w:rsidP="005D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есть материалы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A20722" w:rsidRDefault="00A20722" w:rsidP="005D23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системный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20722" w:rsidRDefault="00A20722" w:rsidP="00A207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Выполнением условий государственных контрактов</w:t>
      </w:r>
    </w:p>
    <w:p w:rsidR="00A20722" w:rsidRDefault="00A20722" w:rsidP="00A207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 использованием бюджетных средств</w:t>
      </w:r>
    </w:p>
    <w:p w:rsidR="00A20722" w:rsidRDefault="00A20722" w:rsidP="00A207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 w:cs="Times New Roman"/>
          <w:sz w:val="28"/>
          <w:szCs w:val="28"/>
        </w:rPr>
        <w:t>аготворительной и иной, приносящей доход деятельности</w:t>
      </w:r>
    </w:p>
    <w:p w:rsidR="00A20722" w:rsidRPr="00A20722" w:rsidRDefault="00A20722" w:rsidP="00A20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работу______________</w:t>
      </w:r>
    </w:p>
    <w:p w:rsidR="005D23BC" w:rsidRPr="005D23BC" w:rsidRDefault="005D23BC" w:rsidP="005D23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23BC" w:rsidRPr="005D23BC" w:rsidSect="00D23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136D"/>
    <w:multiLevelType w:val="hybridMultilevel"/>
    <w:tmpl w:val="149A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15A32"/>
    <w:multiLevelType w:val="hybridMultilevel"/>
    <w:tmpl w:val="CEECB9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3BC"/>
    <w:rsid w:val="005D23BC"/>
    <w:rsid w:val="00A20722"/>
    <w:rsid w:val="00B01216"/>
    <w:rsid w:val="00D2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2019-07-01T10:16:00Z</dcterms:created>
  <dcterms:modified xsi:type="dcterms:W3CDTF">2019-07-01T10:30:00Z</dcterms:modified>
</cp:coreProperties>
</file>