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44"/>
          <w:szCs w:val="44"/>
        </w:rPr>
      </w:pPr>
      <w:r w:rsidRPr="00E20A74">
        <w:rPr>
          <w:rFonts w:ascii="Roboto-Regular" w:hAnsi="Roboto-Regular" w:hint="eastAsia"/>
          <w:b/>
          <w:bCs/>
          <w:color w:val="000000"/>
          <w:sz w:val="44"/>
          <w:szCs w:val="44"/>
        </w:rPr>
        <w:t>Консультация</w:t>
      </w:r>
      <w:r w:rsidRPr="00E20A74">
        <w:rPr>
          <w:rFonts w:ascii="Roboto-Regular" w:hAnsi="Roboto-Regular"/>
          <w:b/>
          <w:bCs/>
          <w:color w:val="000000"/>
          <w:sz w:val="44"/>
          <w:szCs w:val="44"/>
        </w:rPr>
        <w:t xml:space="preserve"> для родителей: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44"/>
          <w:szCs w:val="44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color w:val="000000"/>
          <w:sz w:val="44"/>
          <w:szCs w:val="44"/>
        </w:rPr>
      </w:pPr>
      <w:r>
        <w:rPr>
          <w:rFonts w:ascii="Roboto-Regular" w:hAnsi="Roboto-Regular" w:hint="eastAsia"/>
          <w:b/>
          <w:bCs/>
          <w:color w:val="000000"/>
          <w:sz w:val="44"/>
          <w:szCs w:val="44"/>
        </w:rPr>
        <w:t>«</w:t>
      </w:r>
      <w:r w:rsidRPr="00E20A74">
        <w:rPr>
          <w:rFonts w:ascii="Roboto-Regular" w:hAnsi="Roboto-Regular"/>
          <w:b/>
          <w:bCs/>
          <w:color w:val="000000"/>
          <w:sz w:val="44"/>
          <w:szCs w:val="44"/>
        </w:rPr>
        <w:t>Материал, используемый в песочной терапии</w:t>
      </w:r>
      <w:r>
        <w:rPr>
          <w:rFonts w:ascii="Roboto-Regular" w:hAnsi="Roboto-Regular" w:hint="eastAsia"/>
          <w:b/>
          <w:bCs/>
          <w:color w:val="000000"/>
          <w:sz w:val="44"/>
          <w:szCs w:val="44"/>
        </w:rPr>
        <w:t>»</w:t>
      </w: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shd w:val="clear" w:color="auto" w:fill="FFFFFF"/>
        <w:spacing w:after="250" w:line="360" w:lineRule="atLeast"/>
        <w:jc w:val="right"/>
        <w:outlineLvl w:val="2"/>
        <w:rPr>
          <w:rFonts w:ascii="Helvetica" w:eastAsia="Times New Roman" w:hAnsi="Helvetica" w:cs="Helvetica"/>
          <w:b/>
          <w:bCs/>
          <w:color w:val="252525"/>
          <w:spacing w:val="15"/>
          <w:sz w:val="32"/>
          <w:szCs w:val="32"/>
        </w:rPr>
      </w:pPr>
      <w:r>
        <w:rPr>
          <w:rFonts w:ascii="Roboto-Regular" w:hAnsi="Roboto-Regular"/>
          <w:b/>
          <w:bCs/>
          <w:color w:val="000000"/>
          <w:sz w:val="23"/>
          <w:szCs w:val="23"/>
        </w:rPr>
        <w:tab/>
      </w:r>
      <w:r>
        <w:rPr>
          <w:rFonts w:ascii="Helvetica" w:eastAsia="Times New Roman" w:hAnsi="Helvetica" w:cs="Helvetica"/>
          <w:b/>
          <w:bCs/>
          <w:color w:val="252525"/>
          <w:spacing w:val="15"/>
          <w:sz w:val="32"/>
          <w:szCs w:val="32"/>
        </w:rPr>
        <w:t>Подготовила воспитатель</w:t>
      </w:r>
    </w:p>
    <w:p w:rsidR="00E20A74" w:rsidRDefault="00E20A74" w:rsidP="00E20A74">
      <w:pPr>
        <w:shd w:val="clear" w:color="auto" w:fill="FFFFFF"/>
        <w:spacing w:after="250" w:line="360" w:lineRule="atLeast"/>
        <w:jc w:val="right"/>
        <w:outlineLvl w:val="2"/>
        <w:rPr>
          <w:rFonts w:ascii="Helvetica" w:eastAsia="Times New Roman" w:hAnsi="Helvetica" w:cs="Helvetica"/>
          <w:b/>
          <w:bCs/>
          <w:color w:val="252525"/>
          <w:spacing w:val="15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252525"/>
          <w:spacing w:val="15"/>
          <w:sz w:val="32"/>
          <w:szCs w:val="32"/>
        </w:rPr>
        <w:t xml:space="preserve"> гр. «Непоседы» </w:t>
      </w:r>
    </w:p>
    <w:p w:rsidR="00E20A74" w:rsidRPr="007A43F9" w:rsidRDefault="00E20A74" w:rsidP="00E20A74">
      <w:pPr>
        <w:shd w:val="clear" w:color="auto" w:fill="FFFFFF"/>
        <w:spacing w:after="250" w:line="360" w:lineRule="atLeast"/>
        <w:jc w:val="right"/>
        <w:outlineLvl w:val="2"/>
        <w:rPr>
          <w:rFonts w:ascii="Helvetica" w:eastAsia="Times New Roman" w:hAnsi="Helvetica" w:cs="Helvetica"/>
          <w:b/>
          <w:bCs/>
          <w:color w:val="252525"/>
          <w:spacing w:val="15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252525"/>
          <w:spacing w:val="15"/>
          <w:sz w:val="32"/>
          <w:szCs w:val="32"/>
        </w:rPr>
        <w:t>Успенская Э.А.</w:t>
      </w:r>
    </w:p>
    <w:p w:rsidR="00E20A74" w:rsidRDefault="00E20A74" w:rsidP="00E20A74">
      <w:pPr>
        <w:shd w:val="clear" w:color="auto" w:fill="FFFFFF"/>
        <w:spacing w:after="250" w:line="360" w:lineRule="atLeast"/>
        <w:outlineLvl w:val="2"/>
        <w:rPr>
          <w:rFonts w:ascii="Helvetica" w:eastAsia="Times New Roman" w:hAnsi="Helvetica" w:cs="Helvetica"/>
          <w:b/>
          <w:bCs/>
          <w:color w:val="252525"/>
          <w:spacing w:val="15"/>
          <w:sz w:val="48"/>
          <w:szCs w:val="48"/>
        </w:rPr>
      </w:pPr>
    </w:p>
    <w:p w:rsidR="00E20A74" w:rsidRDefault="00E20A74" w:rsidP="00E20A74">
      <w:pPr>
        <w:pStyle w:val="a3"/>
        <w:shd w:val="clear" w:color="auto" w:fill="FFFFFF"/>
        <w:tabs>
          <w:tab w:val="left" w:pos="7575"/>
        </w:tabs>
        <w:spacing w:before="0" w:beforeAutospacing="0" w:after="0" w:afterAutospacing="0"/>
        <w:jc w:val="right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lastRenderedPageBreak/>
        <w:t>Материал, используемый в песочной терапии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Металл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 xml:space="preserve">Во многих культурах металл рассматривается как эмбрион, зарождающийся в земном чреве. Разные металлы ассоциируются с разными планетами и богами. 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 xml:space="preserve">Золото ассоциируется с Солнцем, а серебро - с Луной; свинец - с Сатурном, железо - с Марсом, медь и бронза - с Венерой, ртуть - с Меркурием </w:t>
      </w:r>
      <w:proofErr w:type="gramEnd"/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Камень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>Во многих культурах камни символизируют кости Матери-Земли, прочность, бессмертие и вечность. Камни используются при строительстве и сооружении фундаментов. Вертикально стоящие камни являются фаллическими символами. Кроме того, камень может выступать в качестве обозначения центра мира, пуповины, соединяющей землю с небом.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Стекло и кристаллы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 xml:space="preserve">Кристаллы образуются глубоко под землей под воздействием высокой температуры и давления в течение многих тысяч лет. Красота кристаллов открывается нам, 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>лишь</w:t>
      </w:r>
      <w:proofErr w:type="gramEnd"/>
      <w:r w:rsidRPr="00E20A74">
        <w:rPr>
          <w:rFonts w:ascii="Roboto-Regular" w:hAnsi="Roboto-Regular"/>
          <w:color w:val="000000"/>
          <w:sz w:val="28"/>
          <w:szCs w:val="28"/>
        </w:rPr>
        <w:t xml:space="preserve"> когда их извлекают из земли. Они символизируют исцеляющее воздействие психотерапии, которое становится возможным вследствие глубокой внутренней работы, когда в психике протекают процессы кристаллизации и взорам ребенка и 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>психотерапевта</w:t>
      </w:r>
      <w:proofErr w:type="gramEnd"/>
      <w:r w:rsidRPr="00E20A74">
        <w:rPr>
          <w:rFonts w:ascii="Roboto-Regular" w:hAnsi="Roboto-Regular"/>
          <w:color w:val="000000"/>
          <w:sz w:val="28"/>
          <w:szCs w:val="28"/>
        </w:rPr>
        <w:t xml:space="preserve"> затем предстают их результаты. Стекло является результатом производственной деятельности человека. Оно отличается чистотой, прозрачностью и прочностью. И кристаллы, и стекло также символизируют чистоту, взаимопонимание и духовный опыт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 xml:space="preserve"> </w:t>
      </w:r>
      <w:r>
        <w:rPr>
          <w:rFonts w:ascii="Roboto-Regular" w:hAnsi="Roboto-Regular"/>
          <w:color w:val="000000"/>
          <w:sz w:val="28"/>
          <w:szCs w:val="28"/>
        </w:rPr>
        <w:t>.</w:t>
      </w:r>
      <w:proofErr w:type="gramEnd"/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Минералы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>Набор предметов для песочной терапии включает минералы разного цвета и степени обработки - как в натуральном виде, так и отшлифованные. Некоторые кристаллы кварца совсем недороги, но производят сильное впечатление. Минералы символизируют скрытые ценности. Их разрезание и обработка ассоциируется с открытием заключенной в предмете красоты и богатый потенциал природного начала.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Дерево</w:t>
      </w:r>
    </w:p>
    <w:p w:rsid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 xml:space="preserve">Во многих культурах дерево рассматривается как </w:t>
      </w:r>
      <w:proofErr w:type="spellStart"/>
      <w:r w:rsidRPr="00E20A74">
        <w:rPr>
          <w:rFonts w:ascii="Roboto-Regular" w:hAnsi="Roboto-Regular"/>
          <w:color w:val="000000"/>
          <w:sz w:val="28"/>
          <w:szCs w:val="28"/>
        </w:rPr>
        <w:t>prima</w:t>
      </w:r>
      <w:proofErr w:type="spellEnd"/>
      <w:r w:rsidRPr="00E20A74">
        <w:rPr>
          <w:rFonts w:ascii="Roboto-Regular" w:hAnsi="Roboto-Regular"/>
          <w:color w:val="000000"/>
          <w:sz w:val="28"/>
          <w:szCs w:val="28"/>
        </w:rPr>
        <w:t xml:space="preserve"> </w:t>
      </w:r>
      <w:proofErr w:type="spellStart"/>
      <w:r w:rsidRPr="00E20A74">
        <w:rPr>
          <w:rFonts w:ascii="Roboto-Regular" w:hAnsi="Roboto-Regular"/>
          <w:color w:val="000000"/>
          <w:sz w:val="28"/>
          <w:szCs w:val="28"/>
        </w:rPr>
        <w:t>materia</w:t>
      </w:r>
      <w:proofErr w:type="spellEnd"/>
      <w:r w:rsidRPr="00E20A74">
        <w:rPr>
          <w:rFonts w:ascii="Roboto-Regular" w:hAnsi="Roboto-Regular"/>
          <w:color w:val="000000"/>
          <w:sz w:val="28"/>
          <w:szCs w:val="28"/>
        </w:rPr>
        <w:t xml:space="preserve">, из 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>которой</w:t>
      </w:r>
      <w:proofErr w:type="gramEnd"/>
      <w:r w:rsidRPr="00E20A74">
        <w:rPr>
          <w:rFonts w:ascii="Roboto-Regular" w:hAnsi="Roboto-Regular"/>
          <w:color w:val="000000"/>
          <w:sz w:val="28"/>
          <w:szCs w:val="28"/>
        </w:rPr>
        <w:t xml:space="preserve"> было создано все. Обработка дерева с использованием различных инструментов символизирует упорядочение хаоса. Дерево ассоциируется с колыбелью, гробом или ложем новобрачных</w:t>
      </w:r>
      <w:r>
        <w:rPr>
          <w:rFonts w:ascii="Roboto-Regular" w:hAnsi="Roboto-Regular"/>
          <w:color w:val="000000"/>
          <w:sz w:val="28"/>
          <w:szCs w:val="28"/>
        </w:rPr>
        <w:t>.</w:t>
      </w:r>
      <w:r w:rsidRPr="00E20A74">
        <w:rPr>
          <w:rFonts w:ascii="Roboto-Regular" w:hAnsi="Roboto-Regular"/>
          <w:color w:val="000000"/>
          <w:sz w:val="28"/>
          <w:szCs w:val="28"/>
        </w:rPr>
        <w:t xml:space="preserve"> Семена деревьев символизируют рост, развитие, энергию жизни и процесс формирования личности.</w:t>
      </w:r>
    </w:p>
    <w:p w:rsid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lastRenderedPageBreak/>
        <w:t>Раковины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>Раковины всех форм символизируют связь с водой и луной. Форма некоторых раковин ассоциируется с женскими гениталиями. Улитка вылезает из раковины подобно ребенку, появляющемуся на свет из материнской утробы. Жемчуг формируется в теле устриц. Жизнедеятельность моллюсков связана с лунными фазами. В целом раковины рассматриваются как символ сексуальности, плодородия и рождения - физиче</w:t>
      </w:r>
      <w:r>
        <w:rPr>
          <w:rFonts w:ascii="Roboto-Regular" w:hAnsi="Roboto-Regular"/>
          <w:color w:val="000000"/>
          <w:sz w:val="28"/>
          <w:szCs w:val="28"/>
        </w:rPr>
        <w:t>ского и духовного</w:t>
      </w:r>
      <w:proofErr w:type="gramStart"/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E20A74">
        <w:rPr>
          <w:rFonts w:ascii="Roboto-Regular" w:hAnsi="Roboto-Regular"/>
          <w:color w:val="000000"/>
          <w:sz w:val="28"/>
          <w:szCs w:val="28"/>
        </w:rPr>
        <w:t>.</w:t>
      </w:r>
      <w:proofErr w:type="gramEnd"/>
      <w:r w:rsidRPr="00E20A74">
        <w:rPr>
          <w:rFonts w:ascii="Roboto-Regular" w:hAnsi="Roboto-Regular"/>
          <w:color w:val="000000"/>
          <w:sz w:val="28"/>
          <w:szCs w:val="28"/>
        </w:rPr>
        <w:t xml:space="preserve"> Среди используемых в песочной терапии предметов должны быть раковины разных форм и размеров.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Кости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>Кости символизируют вечность жизни и возможность воскресения. Одновременно они напоминают о смерти и краткости земного существования. В набор используемых в песочной терапии предметов входят настоящие кости, зубы и черепа мелких животных, а также пластиковые кости и миниатюрные скелеты динозавров и людей.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b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color w:val="000000"/>
          <w:sz w:val="28"/>
          <w:szCs w:val="28"/>
        </w:rPr>
        <w:t>Перья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>Перья символизируют истину. Они ассоциируются с небом и ветром, легки и напоминают о полетах к иным мирам. Окраска и принадлежность перьев к разным видам птиц определяют их специфическое содержание, что отражает использование перьев в различных церемониях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 xml:space="preserve"> </w:t>
      </w:r>
      <w:r>
        <w:rPr>
          <w:rFonts w:ascii="Roboto-Regular" w:hAnsi="Roboto-Regular"/>
          <w:color w:val="000000"/>
          <w:sz w:val="28"/>
          <w:szCs w:val="28"/>
        </w:rPr>
        <w:t>.</w:t>
      </w:r>
      <w:proofErr w:type="gramEnd"/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b/>
          <w:bCs/>
          <w:color w:val="000000"/>
          <w:sz w:val="28"/>
          <w:szCs w:val="28"/>
        </w:rPr>
        <w:t>Пластмасса</w:t>
      </w:r>
    </w:p>
    <w:p w:rsidR="00E20A74" w:rsidRPr="00E20A74" w:rsidRDefault="00E20A74" w:rsidP="00E20A74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E20A74">
        <w:rPr>
          <w:rFonts w:ascii="Roboto-Regular" w:hAnsi="Roboto-Regular"/>
          <w:color w:val="000000"/>
          <w:sz w:val="28"/>
          <w:szCs w:val="28"/>
        </w:rPr>
        <w:t>Пластмассами называются любые типы синтетических или естественных материалов, которым в тот момент, когда они мягкие, может быть придана та или иная форма, после чего они затвердевают. К ним можно отнести многие виды резины, полимеры, производные целлюлозы, казеиновые материалы и протеины</w:t>
      </w:r>
      <w:proofErr w:type="gramStart"/>
      <w:r w:rsidRPr="00E20A74">
        <w:rPr>
          <w:rFonts w:ascii="Roboto-Regular" w:hAnsi="Roboto-Regular"/>
          <w:color w:val="000000"/>
          <w:sz w:val="28"/>
          <w:szCs w:val="28"/>
        </w:rPr>
        <w:t xml:space="preserve"> </w:t>
      </w:r>
      <w:r>
        <w:rPr>
          <w:rFonts w:ascii="Roboto-Regular" w:hAnsi="Roboto-Regular"/>
          <w:color w:val="000000"/>
          <w:sz w:val="28"/>
          <w:szCs w:val="28"/>
        </w:rPr>
        <w:t>.</w:t>
      </w:r>
      <w:proofErr w:type="gramEnd"/>
      <w:r w:rsidRPr="00E20A74">
        <w:rPr>
          <w:rFonts w:ascii="Roboto-Regular" w:hAnsi="Roboto-Regular"/>
          <w:color w:val="000000"/>
          <w:sz w:val="28"/>
          <w:szCs w:val="28"/>
        </w:rPr>
        <w:t>Пластмассы могут символизировать разные виды упаковок и продукты промышленного производства, современное общество и характерное для него стремление производить внешний эффект для того, чтобы как можно выгоднее продать тот или иной товар или идею.</w:t>
      </w:r>
    </w:p>
    <w:p w:rsidR="003D4DBE" w:rsidRPr="00E20A74" w:rsidRDefault="003D4DBE">
      <w:pPr>
        <w:rPr>
          <w:sz w:val="28"/>
          <w:szCs w:val="28"/>
        </w:rPr>
      </w:pPr>
    </w:p>
    <w:sectPr w:rsidR="003D4DBE" w:rsidRPr="00E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A74"/>
    <w:rsid w:val="003D4DBE"/>
    <w:rsid w:val="00E2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Суздалка</dc:creator>
  <cp:keywords/>
  <dc:description/>
  <cp:lastModifiedBy>Дом Суздалка</cp:lastModifiedBy>
  <cp:revision>2</cp:revision>
  <dcterms:created xsi:type="dcterms:W3CDTF">2018-02-11T18:18:00Z</dcterms:created>
  <dcterms:modified xsi:type="dcterms:W3CDTF">2018-02-11T18:26:00Z</dcterms:modified>
</cp:coreProperties>
</file>