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53CDE" w14:textId="7271FA79" w:rsidR="00F12C76" w:rsidRPr="00B72391" w:rsidRDefault="00B72391" w:rsidP="00B72391">
      <w:pPr>
        <w:spacing w:after="0"/>
        <w:ind w:firstLine="709"/>
        <w:rPr>
          <w:rFonts w:cs="Times New Roman"/>
          <w:szCs w:val="28"/>
        </w:rPr>
      </w:pPr>
      <w:r>
        <w:rPr>
          <w:noProof/>
        </w:rPr>
        <w:drawing>
          <wp:anchor distT="0" distB="0" distL="114300" distR="114300" simplePos="0" relativeHeight="251658240" behindDoc="1" locked="0" layoutInCell="1" allowOverlap="1" wp14:anchorId="5126A275" wp14:editId="7BCCA393">
            <wp:simplePos x="0" y="0"/>
            <wp:positionH relativeFrom="margin">
              <wp:posOffset>4271010</wp:posOffset>
            </wp:positionH>
            <wp:positionV relativeFrom="paragraph">
              <wp:posOffset>2540</wp:posOffset>
            </wp:positionV>
            <wp:extent cx="1486535" cy="990600"/>
            <wp:effectExtent l="0" t="0" r="0" b="0"/>
            <wp:wrapTight wrapText="bothSides">
              <wp:wrapPolygon edited="0">
                <wp:start x="0" y="0"/>
                <wp:lineTo x="0" y="21185"/>
                <wp:lineTo x="21314" y="21185"/>
                <wp:lineTo x="21314" y="0"/>
                <wp:lineTo x="0" y="0"/>
              </wp:wrapPolygon>
            </wp:wrapTight>
            <wp:docPr id="56300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653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2DF" w:rsidRPr="00B72391">
        <w:rPr>
          <w:rFonts w:cs="Times New Roman"/>
          <w:color w:val="000000"/>
          <w:szCs w:val="28"/>
        </w:rPr>
        <w:br/>
      </w:r>
      <w:r w:rsidR="00F362DF" w:rsidRPr="00B72391">
        <w:rPr>
          <w:rFonts w:cs="Times New Roman"/>
          <w:b/>
          <w:bCs/>
          <w:color w:val="000000"/>
          <w:szCs w:val="28"/>
          <w:shd w:val="clear" w:color="auto" w:fill="FFFFFF"/>
        </w:rPr>
        <w:t>ДЕТИ РУГАЮТСЯ, ЭТО ФАКТ</w:t>
      </w:r>
      <w:r w:rsidR="00F362DF" w:rsidRPr="00B72391">
        <w:rPr>
          <w:rFonts w:cs="Times New Roman"/>
          <w:color w:val="000000"/>
          <w:szCs w:val="28"/>
        </w:rPr>
        <w:br/>
      </w:r>
      <w:r w:rsidR="00F362DF" w:rsidRPr="00B72391">
        <w:rPr>
          <w:rFonts w:cs="Times New Roman"/>
          <w:color w:val="000000"/>
          <w:szCs w:val="28"/>
        </w:rPr>
        <w:br/>
      </w:r>
      <w:r w:rsidR="00F362DF" w:rsidRPr="00B72391">
        <w:rPr>
          <w:rFonts w:cs="Times New Roman"/>
          <w:color w:val="000000"/>
          <w:szCs w:val="28"/>
          <w:shd w:val="clear" w:color="auto" w:fill="FFFFFF"/>
        </w:rPr>
        <w:t>Родителей ссоры пугают.</w:t>
      </w:r>
      <w:r w:rsidR="00F362DF" w:rsidRPr="00B72391">
        <w:rPr>
          <w:rFonts w:cs="Times New Roman"/>
          <w:color w:val="000000"/>
          <w:szCs w:val="28"/>
          <w:shd w:val="clear" w:color="auto" w:fill="FFFFFF"/>
        </w:rPr>
        <w:br/>
        <w:t>У родителей есть розовая мечта, как дети живут обнявшись, наполненные нежностью и любовью.</w:t>
      </w:r>
      <w:r w:rsidR="00F362DF" w:rsidRPr="00B72391">
        <w:rPr>
          <w:rFonts w:cs="Times New Roman"/>
          <w:color w:val="000000"/>
          <w:szCs w:val="28"/>
          <w:shd w:val="clear" w:color="auto" w:fill="FFFFFF"/>
        </w:rPr>
        <w:br/>
        <w:t>Но у детей свои планы.</w:t>
      </w:r>
      <w:r w:rsidR="00F362DF" w:rsidRPr="00B72391">
        <w:rPr>
          <w:rFonts w:cs="Times New Roman"/>
          <w:color w:val="000000"/>
          <w:szCs w:val="28"/>
          <w:shd w:val="clear" w:color="auto" w:fill="FFFFFF"/>
        </w:rPr>
        <w:br/>
        <w:t>Почему они ругаются: потому что бесит, взял мое, плохое настроение, накопилось, а тут брат попал в поле зрения...</w:t>
      </w:r>
      <w:r w:rsidR="00F362DF" w:rsidRPr="00B72391">
        <w:rPr>
          <w:rFonts w:cs="Times New Roman"/>
          <w:color w:val="000000"/>
          <w:szCs w:val="28"/>
          <w:shd w:val="clear" w:color="auto" w:fill="FFFFFF"/>
        </w:rPr>
        <w:br/>
        <w:t>Если коротко, то поругаться детям гораздо легче, чем вести сложные переговоры. И не только детям. Чтобы снизить количество криков и драк надо:</w:t>
      </w:r>
      <w:r w:rsidR="00F362DF" w:rsidRPr="00B72391">
        <w:rPr>
          <w:rFonts w:cs="Times New Roman"/>
          <w:color w:val="000000"/>
          <w:szCs w:val="28"/>
          <w:shd w:val="clear" w:color="auto" w:fill="FFFFFF"/>
        </w:rPr>
        <w:br/>
        <w:t>0. Проститься с мыслью, что они обязаны любить друг друга</w:t>
      </w:r>
      <w:r w:rsidR="00F362DF" w:rsidRPr="00B72391">
        <w:rPr>
          <w:rFonts w:cs="Times New Roman"/>
          <w:color w:val="000000"/>
          <w:szCs w:val="28"/>
          <w:shd w:val="clear" w:color="auto" w:fill="FFFFFF"/>
        </w:rPr>
        <w:br/>
        <w:t>1. Запастись терпением и энергией - ресурс мамы и забота о себе</w:t>
      </w:r>
      <w:r w:rsidR="00F362DF" w:rsidRPr="00B72391">
        <w:rPr>
          <w:rFonts w:cs="Times New Roman"/>
          <w:color w:val="000000"/>
          <w:szCs w:val="28"/>
          <w:shd w:val="clear" w:color="auto" w:fill="FFFFFF"/>
        </w:rPr>
        <w:br/>
        <w:t>2. Ввести четкие правила для семьи</w:t>
      </w:r>
      <w:r w:rsidR="00F362DF" w:rsidRPr="00B72391">
        <w:rPr>
          <w:rFonts w:cs="Times New Roman"/>
          <w:color w:val="000000"/>
          <w:szCs w:val="28"/>
          <w:shd w:val="clear" w:color="auto" w:fill="FFFFFF"/>
        </w:rPr>
        <w:br/>
        <w:t>3. Повторить 33 миллиона раз одно и то же: как действовать, в каждой ситуации:</w:t>
      </w:r>
      <w:r w:rsidR="00F362DF" w:rsidRPr="00B72391">
        <w:rPr>
          <w:rFonts w:cs="Times New Roman"/>
          <w:color w:val="000000"/>
          <w:szCs w:val="28"/>
          <w:shd w:val="clear" w:color="auto" w:fill="FFFFFF"/>
        </w:rPr>
        <w:br/>
      </w:r>
      <w:r w:rsidR="00F362DF" w:rsidRPr="00B72391">
        <w:rPr>
          <w:rFonts w:cs="Times New Roman"/>
          <w:color w:val="000000"/>
          <w:szCs w:val="28"/>
          <w:shd w:val="clear" w:color="auto" w:fill="FFFFFF"/>
        </w:rPr>
        <w:br/>
      </w:r>
      <w:r w:rsidR="00F362DF" w:rsidRPr="00B72391">
        <w:rPr>
          <w:rFonts w:cs="Times New Roman"/>
          <w:noProof/>
          <w:color w:val="000000"/>
          <w:szCs w:val="28"/>
          <w:shd w:val="clear" w:color="auto" w:fill="FFFFFF"/>
        </w:rPr>
        <w:drawing>
          <wp:inline distT="0" distB="0" distL="0" distR="0" wp14:anchorId="71CC5AC1" wp14:editId="1E3A23D6">
            <wp:extent cx="152400" cy="152400"/>
            <wp:effectExtent l="0" t="0" r="0" b="0"/>
            <wp:docPr id="43191552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62DF" w:rsidRPr="00B72391">
        <w:rPr>
          <w:rFonts w:cs="Times New Roman"/>
          <w:color w:val="000000"/>
          <w:szCs w:val="28"/>
          <w:shd w:val="clear" w:color="auto" w:fill="FFFFFF"/>
        </w:rPr>
        <w:t> Сначала помогаем самому несчастному. Учитывайте, что некоторые дети, когда они напуганы, расстроены ведут себя агрессивно, вместо слез. Если дети не катаются клубком, можно обнять обоих. Утешая самого несчастного, не занимайте его сторону, не показывайте второму как вы злы и сейчас его покараете. У вас нет задачи найти кто прав, кто виноват. У вас задача использовать ситуацию для обучения.</w:t>
      </w:r>
      <w:r w:rsidR="00F362DF" w:rsidRPr="00B72391">
        <w:rPr>
          <w:rFonts w:cs="Times New Roman"/>
          <w:color w:val="000000"/>
          <w:szCs w:val="28"/>
          <w:shd w:val="clear" w:color="auto" w:fill="FFFFFF"/>
        </w:rPr>
        <w:br/>
      </w:r>
      <w:r w:rsidR="00F362DF" w:rsidRPr="00B72391">
        <w:rPr>
          <w:rFonts w:cs="Times New Roman"/>
          <w:noProof/>
          <w:color w:val="000000"/>
          <w:szCs w:val="28"/>
          <w:shd w:val="clear" w:color="auto" w:fill="FFFFFF"/>
        </w:rPr>
        <w:drawing>
          <wp:inline distT="0" distB="0" distL="0" distR="0" wp14:anchorId="47C28D75" wp14:editId="30F9B486">
            <wp:extent cx="152400" cy="152400"/>
            <wp:effectExtent l="0" t="0" r="0" b="0"/>
            <wp:docPr id="807566178"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62DF" w:rsidRPr="00B72391">
        <w:rPr>
          <w:rFonts w:cs="Times New Roman"/>
          <w:color w:val="000000"/>
          <w:szCs w:val="28"/>
          <w:shd w:val="clear" w:color="auto" w:fill="FFFFFF"/>
        </w:rPr>
        <w:t> Нейтрально узнаем, что произошло. Без охов, вздохов и агрессии. Просто пересказываем за детьми историю, убирая эмоции и переводя на язык фактов: "ты хотел поиграть с братом, а он был занят. ты несколько раз его позвал, а он тебе грубо ответил. ты разозлился и ударил его". Точно также со второй стороной.</w:t>
      </w:r>
      <w:r w:rsidR="00F362DF" w:rsidRPr="00B72391">
        <w:rPr>
          <w:rFonts w:cs="Times New Roman"/>
          <w:color w:val="000000"/>
          <w:szCs w:val="28"/>
          <w:shd w:val="clear" w:color="auto" w:fill="FFFFFF"/>
        </w:rPr>
        <w:br/>
      </w:r>
      <w:r w:rsidR="00F362DF" w:rsidRPr="00B72391">
        <w:rPr>
          <w:rFonts w:cs="Times New Roman"/>
          <w:noProof/>
          <w:color w:val="000000"/>
          <w:szCs w:val="28"/>
          <w:shd w:val="clear" w:color="auto" w:fill="FFFFFF"/>
        </w:rPr>
        <w:drawing>
          <wp:inline distT="0" distB="0" distL="0" distR="0" wp14:anchorId="0DB99859" wp14:editId="41028B0B">
            <wp:extent cx="152400" cy="152400"/>
            <wp:effectExtent l="0" t="0" r="0" b="0"/>
            <wp:docPr id="1188353278"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62DF" w:rsidRPr="00B72391">
        <w:rPr>
          <w:rFonts w:cs="Times New Roman"/>
          <w:color w:val="000000"/>
          <w:szCs w:val="28"/>
          <w:shd w:val="clear" w:color="auto" w:fill="FFFFFF"/>
        </w:rPr>
        <w:t> Сочувствуем обоим. Разделяем их чувства, валидируем их: "ты очень сильно разозлился, я бы тоже разозлись наверное", "тебе было дико обидно и ты не справился с эмоциями".</w:t>
      </w:r>
      <w:r w:rsidR="00F362DF" w:rsidRPr="00B72391">
        <w:rPr>
          <w:rFonts w:cs="Times New Roman"/>
          <w:color w:val="000000"/>
          <w:szCs w:val="28"/>
          <w:shd w:val="clear" w:color="auto" w:fill="FFFFFF"/>
        </w:rPr>
        <w:br/>
      </w:r>
      <w:r w:rsidR="00F362DF" w:rsidRPr="00B72391">
        <w:rPr>
          <w:rFonts w:cs="Times New Roman"/>
          <w:noProof/>
          <w:color w:val="000000"/>
          <w:szCs w:val="28"/>
          <w:shd w:val="clear" w:color="auto" w:fill="FFFFFF"/>
        </w:rPr>
        <w:drawing>
          <wp:inline distT="0" distB="0" distL="0" distR="0" wp14:anchorId="241655D1" wp14:editId="57142431">
            <wp:extent cx="152400" cy="152400"/>
            <wp:effectExtent l="0" t="0" r="0" b="0"/>
            <wp:docPr id="204183298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62DF" w:rsidRPr="00B72391">
        <w:rPr>
          <w:rFonts w:cs="Times New Roman"/>
          <w:color w:val="000000"/>
          <w:szCs w:val="28"/>
          <w:shd w:val="clear" w:color="auto" w:fill="FFFFFF"/>
        </w:rPr>
        <w:t> Когда напряжение спало, напоминаем правила: "я понимаю, что ты был жутко зол, но помнишь, мы не деремся, не кусаемся, не плюемся, не оскорбляем, не берем чужое"</w:t>
      </w:r>
      <w:r w:rsidR="00F362DF" w:rsidRPr="00B72391">
        <w:rPr>
          <w:rFonts w:cs="Times New Roman"/>
          <w:color w:val="000000"/>
          <w:szCs w:val="28"/>
          <w:shd w:val="clear" w:color="auto" w:fill="FFFFFF"/>
        </w:rPr>
        <w:br/>
      </w:r>
      <w:r w:rsidR="00F362DF" w:rsidRPr="00B72391">
        <w:rPr>
          <w:rFonts w:cs="Times New Roman"/>
          <w:noProof/>
          <w:color w:val="000000"/>
          <w:szCs w:val="28"/>
          <w:shd w:val="clear" w:color="auto" w:fill="FFFFFF"/>
        </w:rPr>
        <w:drawing>
          <wp:inline distT="0" distB="0" distL="0" distR="0" wp14:anchorId="07E6F158" wp14:editId="079CF5B8">
            <wp:extent cx="152400" cy="152400"/>
            <wp:effectExtent l="0" t="0" r="0" b="0"/>
            <wp:docPr id="1533492337"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62DF" w:rsidRPr="00B72391">
        <w:rPr>
          <w:rFonts w:cs="Times New Roman"/>
          <w:color w:val="000000"/>
          <w:szCs w:val="28"/>
          <w:shd w:val="clear" w:color="auto" w:fill="FFFFFF"/>
        </w:rPr>
        <w:t> Предлагаем детям подумать как можно решить конфликт, внимательно слушаем, если надо снова напоминаем про правила. Это может занять время.</w:t>
      </w:r>
      <w:r w:rsidR="00F362DF" w:rsidRPr="00B72391">
        <w:rPr>
          <w:rFonts w:cs="Times New Roman"/>
          <w:color w:val="000000"/>
          <w:szCs w:val="28"/>
          <w:shd w:val="clear" w:color="auto" w:fill="FFFFFF"/>
        </w:rPr>
        <w:br/>
      </w:r>
      <w:r w:rsidR="00F362DF" w:rsidRPr="00B72391">
        <w:rPr>
          <w:rFonts w:cs="Times New Roman"/>
          <w:noProof/>
          <w:color w:val="000000"/>
          <w:szCs w:val="28"/>
          <w:shd w:val="clear" w:color="auto" w:fill="FFFFFF"/>
        </w:rPr>
        <w:drawing>
          <wp:inline distT="0" distB="0" distL="0" distR="0" wp14:anchorId="41C57C35" wp14:editId="05EEAEBB">
            <wp:extent cx="152400" cy="152400"/>
            <wp:effectExtent l="0" t="0" r="0" b="0"/>
            <wp:docPr id="761215088"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62DF" w:rsidRPr="00B72391">
        <w:rPr>
          <w:rFonts w:cs="Times New Roman"/>
          <w:color w:val="000000"/>
          <w:szCs w:val="28"/>
          <w:shd w:val="clear" w:color="auto" w:fill="FFFFFF"/>
        </w:rPr>
        <w:t> Когда дети договорились, помирились, возможно извинились, спрашиваем, а как можно было решить этот конфликт сразу, без нарушения правил. Это требует ваших сил и ресурсов, но именно это обучение и воспитание.</w:t>
      </w:r>
      <w:r w:rsidR="00F362DF" w:rsidRPr="00B72391">
        <w:rPr>
          <w:rFonts w:cs="Times New Roman"/>
          <w:color w:val="000000"/>
          <w:szCs w:val="28"/>
          <w:shd w:val="clear" w:color="auto" w:fill="FFFFFF"/>
        </w:rPr>
        <w:br/>
      </w:r>
      <w:r w:rsidR="00F362DF" w:rsidRPr="00B72391">
        <w:rPr>
          <w:rFonts w:cs="Times New Roman"/>
          <w:color w:val="000000"/>
          <w:szCs w:val="28"/>
          <w:shd w:val="clear" w:color="auto" w:fill="FFFFFF"/>
        </w:rPr>
        <w:br/>
      </w:r>
      <w:r w:rsidR="008E57C9" w:rsidRPr="008E57C9">
        <w:rPr>
          <w:rFonts w:cs="Times New Roman"/>
          <w:b/>
          <w:color w:val="FF0000"/>
          <w:szCs w:val="28"/>
        </w:rPr>
        <w:t>Еще больше информации в нашей группе «Полезная психология для родителей дошколят.» (открытая группа для неравнодушных родителей) https://vk.com/club196938074</w:t>
      </w:r>
    </w:p>
    <w:sectPr w:rsidR="00F12C76" w:rsidRPr="00B7239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F"/>
    <w:rsid w:val="003D53CA"/>
    <w:rsid w:val="006C0B77"/>
    <w:rsid w:val="006E7C91"/>
    <w:rsid w:val="008242FF"/>
    <w:rsid w:val="00870751"/>
    <w:rsid w:val="008E57C9"/>
    <w:rsid w:val="00922C48"/>
    <w:rsid w:val="00B72391"/>
    <w:rsid w:val="00B915B7"/>
    <w:rsid w:val="00EA59DF"/>
    <w:rsid w:val="00EE4070"/>
    <w:rsid w:val="00F12C76"/>
    <w:rsid w:val="00F362DF"/>
    <w:rsid w:val="00F7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C1D5"/>
  <w15:chartTrackingRefBased/>
  <w15:docId w15:val="{55481503-28AE-4A27-ADE1-948D36AD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18942">
      <w:bodyDiv w:val="1"/>
      <w:marLeft w:val="0"/>
      <w:marRight w:val="0"/>
      <w:marTop w:val="0"/>
      <w:marBottom w:val="0"/>
      <w:divBdr>
        <w:top w:val="none" w:sz="0" w:space="0" w:color="auto"/>
        <w:left w:val="none" w:sz="0" w:space="0" w:color="auto"/>
        <w:bottom w:val="none" w:sz="0" w:space="0" w:color="auto"/>
        <w:right w:val="none" w:sz="0" w:space="0" w:color="auto"/>
      </w:divBdr>
    </w:div>
    <w:div w:id="11583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4</cp:revision>
  <dcterms:created xsi:type="dcterms:W3CDTF">2024-09-27T18:02:00Z</dcterms:created>
  <dcterms:modified xsi:type="dcterms:W3CDTF">2024-09-28T09:17:00Z</dcterms:modified>
</cp:coreProperties>
</file>