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E6" w:rsidRPr="00A36197" w:rsidRDefault="003F4FE6" w:rsidP="00A361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6BE" w:rsidRPr="00A36197" w:rsidRDefault="003F4FE6" w:rsidP="00A3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197">
        <w:rPr>
          <w:rFonts w:ascii="Times New Roman" w:hAnsi="Times New Roman" w:cs="Times New Roman"/>
          <w:b/>
          <w:bCs/>
          <w:sz w:val="28"/>
          <w:szCs w:val="28"/>
          <w:u w:val="single"/>
        </w:rPr>
        <w:t>Аннотация инновационного проекта</w:t>
      </w:r>
      <w:r w:rsidR="00C37B0B" w:rsidRPr="00A361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МДОУ </w:t>
      </w:r>
      <w:r w:rsidR="002326BE" w:rsidRPr="00A36197">
        <w:rPr>
          <w:rFonts w:ascii="Times New Roman" w:hAnsi="Times New Roman" w:cs="Times New Roman"/>
          <w:b/>
          <w:bCs/>
          <w:sz w:val="28"/>
          <w:szCs w:val="28"/>
          <w:u w:val="single"/>
        </w:rPr>
        <w:t>«Детский сад №182»</w:t>
      </w:r>
    </w:p>
    <w:p w:rsidR="003F4FE6" w:rsidRPr="00A36197" w:rsidRDefault="003F4FE6" w:rsidP="00A361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6197" w:rsidRPr="00A36197" w:rsidRDefault="00C37B0B" w:rsidP="00A361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97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  </w:t>
      </w:r>
      <w:r w:rsidR="00A36197" w:rsidRPr="00A36197">
        <w:rPr>
          <w:rFonts w:ascii="Times New Roman" w:hAnsi="Times New Roman" w:cs="Times New Roman"/>
          <w:b/>
          <w:bCs/>
          <w:sz w:val="28"/>
          <w:szCs w:val="28"/>
        </w:rPr>
        <w:t>«Развитие компонентов культуры речевого поведения</w:t>
      </w:r>
    </w:p>
    <w:p w:rsidR="00A36197" w:rsidRPr="00A36197" w:rsidRDefault="00A36197" w:rsidP="00A361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97">
        <w:rPr>
          <w:rFonts w:ascii="Times New Roman" w:hAnsi="Times New Roman" w:cs="Times New Roman"/>
          <w:b/>
          <w:bCs/>
          <w:sz w:val="28"/>
          <w:szCs w:val="28"/>
        </w:rPr>
        <w:t>как ключевых составляющих педагогических компетентностей»</w:t>
      </w:r>
    </w:p>
    <w:p w:rsidR="002326BE" w:rsidRPr="00A36197" w:rsidRDefault="002326BE" w:rsidP="00A361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F4FE6" w:rsidRPr="00A36197" w:rsidRDefault="003F4FE6" w:rsidP="00A3619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19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Концептуальное обоснование проекта: 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</w:rPr>
        <w:t xml:space="preserve">Основные документы в сфере образования от ЮНЕСКО до муниципального уровня пронизаны  идеей развития индивидуальности ребенка. От образования для всех к образованию для каждого… Государственная политика в сфере образования, выраженная  во ФГОС ДО, направлена на создание условий развития ребенка,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361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6197">
        <w:rPr>
          <w:rFonts w:ascii="Times New Roman" w:hAnsi="Times New Roman" w:cs="Times New Roman"/>
          <w:sz w:val="28"/>
          <w:szCs w:val="28"/>
        </w:rPr>
        <w:t xml:space="preserve"> взрослыми и сверстниками, а также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36197" w:rsidRPr="00A36197" w:rsidRDefault="00A36197" w:rsidP="00A3619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36197">
        <w:rPr>
          <w:rFonts w:ascii="Times New Roman" w:hAnsi="Times New Roman" w:cs="Times New Roman"/>
          <w:bCs/>
          <w:sz w:val="28"/>
          <w:szCs w:val="28"/>
        </w:rPr>
        <w:t xml:space="preserve">Как обеспечить качество образования не для всех, а для каждого? 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bCs/>
          <w:sz w:val="28"/>
          <w:szCs w:val="28"/>
        </w:rPr>
        <w:t>Для решения данной задачи с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овременное российское общество требует от системы образования компетентных, эрудированных и социально активных, грамотных специалистов в своей профессии. </w:t>
      </w:r>
      <w:r w:rsidRPr="00A36197">
        <w:rPr>
          <w:rFonts w:ascii="Times New Roman" w:hAnsi="Times New Roman" w:cs="Times New Roman"/>
          <w:sz w:val="28"/>
          <w:szCs w:val="28"/>
        </w:rPr>
        <w:t>Личность,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имеющая определенный набор знаний, навыков, профессиональных и морально-этических качеств лежит </w:t>
      </w:r>
      <w:r w:rsidRPr="00A36197">
        <w:rPr>
          <w:rFonts w:ascii="Times New Roman" w:hAnsi="Times New Roman" w:cs="Times New Roman"/>
          <w:sz w:val="28"/>
          <w:szCs w:val="28"/>
        </w:rPr>
        <w:t>в основе задач современного образования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. Ученые (А.К. Маркова, В.П. Захаров, А.В. Мудрик, Е.В. Сидоренко) в своих исследованиях и другие показывают, что большинство дошкольных работников не имеют навыков партнерского общения. Они недостаточно владеют техникой педагогического общения, слабо используют различные средства и технологии общения. Изучение конфликтных ситуаций, возникающих в процессе профессиональной деятельности педагогов дошкольных образовательных учреждений, показало теоретическую безграмотность и недостаточный уровень развития коммуникативных навыков.</w:t>
      </w:r>
    </w:p>
    <w:p w:rsidR="00A36197" w:rsidRPr="00A36197" w:rsidRDefault="00A36197" w:rsidP="00A3619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6197">
        <w:rPr>
          <w:sz w:val="28"/>
          <w:szCs w:val="28"/>
        </w:rPr>
        <w:t xml:space="preserve">В условиях реализации 273 ФЗ </w:t>
      </w:r>
      <w:r w:rsidRPr="00A36197">
        <w:rPr>
          <w:iCs/>
          <w:sz w:val="28"/>
          <w:szCs w:val="28"/>
          <w:bdr w:val="none" w:sz="0" w:space="0" w:color="auto" w:frame="1"/>
        </w:rPr>
        <w:t>«Об образовании</w:t>
      </w:r>
      <w:r w:rsidRPr="00A36197">
        <w:rPr>
          <w:sz w:val="28"/>
          <w:szCs w:val="28"/>
        </w:rPr>
        <w:t xml:space="preserve"> в Российской Федерации», перехода на ФГОС дошкольного образования, появление </w:t>
      </w:r>
      <w:r w:rsidRPr="00A36197">
        <w:rPr>
          <w:rStyle w:val="a9"/>
          <w:b w:val="0"/>
          <w:sz w:val="28"/>
          <w:szCs w:val="28"/>
          <w:bdr w:val="none" w:sz="0" w:space="0" w:color="auto" w:frame="1"/>
        </w:rPr>
        <w:t xml:space="preserve">профессионального стандарта </w:t>
      </w:r>
      <w:r w:rsidRPr="00A36197">
        <w:rPr>
          <w:iCs/>
          <w:sz w:val="28"/>
          <w:szCs w:val="28"/>
          <w:bdr w:val="none" w:sz="0" w:space="0" w:color="auto" w:frame="1"/>
        </w:rPr>
        <w:t>педагога</w:t>
      </w:r>
      <w:r w:rsidRPr="00A36197">
        <w:rPr>
          <w:sz w:val="28"/>
          <w:szCs w:val="28"/>
        </w:rPr>
        <w:t xml:space="preserve"> закономерно обусловило направления дальнейшего развития образования.</w:t>
      </w:r>
    </w:p>
    <w:p w:rsidR="00A36197" w:rsidRPr="00A36197" w:rsidRDefault="00A36197" w:rsidP="00A3619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36197">
        <w:rPr>
          <w:rStyle w:val="a9"/>
          <w:b w:val="0"/>
          <w:sz w:val="28"/>
          <w:szCs w:val="28"/>
          <w:bdr w:val="none" w:sz="0" w:space="0" w:color="auto" w:frame="1"/>
        </w:rPr>
        <w:t>Педагог</w:t>
      </w:r>
      <w:r w:rsidRPr="00A36197">
        <w:rPr>
          <w:b/>
          <w:sz w:val="28"/>
          <w:szCs w:val="28"/>
        </w:rPr>
        <w:t xml:space="preserve"> </w:t>
      </w:r>
      <w:r w:rsidRPr="00A36197">
        <w:rPr>
          <w:sz w:val="28"/>
          <w:szCs w:val="28"/>
        </w:rPr>
        <w:t>должен</w:t>
      </w:r>
      <w:r w:rsidRPr="00A36197">
        <w:rPr>
          <w:color w:val="111111"/>
          <w:sz w:val="28"/>
          <w:szCs w:val="28"/>
        </w:rPr>
        <w:t xml:space="preserve"> соответствовать требованиям времени, поколению детей, перспективам развития общества, страны. Современный п</w:t>
      </w:r>
      <w:r w:rsidRPr="00A36197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едагог</w:t>
      </w:r>
      <w:r w:rsidRPr="00A36197">
        <w:rPr>
          <w:color w:val="111111"/>
          <w:sz w:val="28"/>
          <w:szCs w:val="28"/>
        </w:rPr>
        <w:t xml:space="preserve"> должен строить отношения с ребенком с позиции уважения его интересов, учета уровня психического развития, индивидуальных особенностей, потребностей и многого другого. Всё это невозможно без постоянной работы педагога над своей речевой культурой, которая рассматривается в педагогической науке как неотъемлемая часть профессиональной культуры.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«Педагогическая культура» давно введено в практику педагогической деятельности, но нет работ, посвященных целостному теоретическому исследованию данного феномена. Как научное понятие «педагогическая культура» не выявлена. Рассмотрение современной специальной литературы разрешает определить немного назначений в теоретическом обосновании феном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ена педагогической культуры. </w:t>
      </w:r>
    </w:p>
    <w:p w:rsidR="00A36197" w:rsidRPr="00A36197" w:rsidRDefault="00A36197" w:rsidP="00A3619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36197">
        <w:rPr>
          <w:color w:val="000000"/>
          <w:sz w:val="28"/>
          <w:szCs w:val="28"/>
        </w:rPr>
        <w:lastRenderedPageBreak/>
        <w:t xml:space="preserve">Педагогическую культуру позволено рассматривать как динамическую систему педагогических ценностей, методов деятельности и профессионального поведения преподавателя, это тот уровень образованности, с поддержкой которого передают высокопрофессиональные умения. 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А.С. Макаренко о необходимости овладеть педагогической техникой, следует отметить большое внимание к манере держаться: «Постоянная бодрость, никаких сумрачных лиц, кислых выражений, радужное настроение, бодрое, весёлое…». «Взрослый человек в детском коллективе должен уметь тормозить, скрывать свои неприятности». 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К. Д. Ушинский указывал на единство речи и мышления. Язык — это органическое создание мысли, «коренящееся в ней и постоянно из нее вырастающее».  Речь является важным показателем мышления, как человек говорит, так он и мыслит</w:t>
      </w:r>
      <w:proofErr w:type="gram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 … </w:t>
      </w:r>
      <w:proofErr w:type="gram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ерез слово нужно ввести дитя в область духовной  жизни народа». </w:t>
      </w:r>
    </w:p>
    <w:p w:rsidR="00A36197" w:rsidRPr="00A36197" w:rsidRDefault="00A36197" w:rsidP="00A3619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36197">
        <w:rPr>
          <w:color w:val="111111"/>
          <w:sz w:val="28"/>
          <w:szCs w:val="28"/>
        </w:rPr>
        <w:t xml:space="preserve">Таким образом, профессионально-педагогическая культура - это высшая степень соответствия развитости личности и профессиональной подготовленности педагога к специфике педагогической деятельности. То есть по сути это личностно опосредованный педагогический профессионализм. При этом ключевым в термине профессионально-педагогическая культура является аспект профессионализма. 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A36197">
        <w:rPr>
          <w:rFonts w:ascii="Times New Roman" w:hAnsi="Times New Roman" w:cs="Times New Roman"/>
          <w:bCs/>
          <w:sz w:val="28"/>
          <w:szCs w:val="28"/>
        </w:rPr>
        <w:t>Проблема</w:t>
      </w:r>
      <w:r w:rsidRPr="00A36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197">
        <w:rPr>
          <w:rFonts w:ascii="Times New Roman" w:hAnsi="Times New Roman" w:cs="Times New Roman"/>
          <w:bCs/>
          <w:sz w:val="28"/>
          <w:szCs w:val="28"/>
        </w:rPr>
        <w:t>состоит в том, что существует противоречие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ежду требованием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197">
        <w:rPr>
          <w:rFonts w:ascii="Times New Roman" w:hAnsi="Times New Roman" w:cs="Times New Roman"/>
          <w:bCs/>
          <w:sz w:val="28"/>
          <w:szCs w:val="28"/>
        </w:rPr>
        <w:t xml:space="preserve"> в социально-культурологической сфере профессиональной деятельности педагога и реальным уровнем </w:t>
      </w:r>
      <w:proofErr w:type="spellStart"/>
      <w:r w:rsidRPr="00A36197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A36197">
        <w:rPr>
          <w:rFonts w:ascii="Times New Roman" w:hAnsi="Times New Roman" w:cs="Times New Roman"/>
          <w:bCs/>
          <w:sz w:val="28"/>
          <w:szCs w:val="28"/>
        </w:rPr>
        <w:t xml:space="preserve"> культуры речевого поведения.</w:t>
      </w:r>
      <w:r w:rsidRPr="00A36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привело к идее </w:t>
      </w:r>
      <w:r w:rsidRPr="00A36197">
        <w:rPr>
          <w:rFonts w:ascii="Times New Roman" w:hAnsi="Times New Roman" w:cs="Times New Roman"/>
          <w:bCs/>
          <w:sz w:val="28"/>
          <w:szCs w:val="28"/>
        </w:rPr>
        <w:t>создания научно-обоснованной и методически выстроенной системы поддержки и развития культуры речевого поведения педагога как базовой компетентности.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361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Стратегическая цель: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систему поддержки и развития  культуры речевого поведения педагога в условиях трансформации </w:t>
      </w:r>
      <w:proofErr w:type="spell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межпоколенческого</w:t>
      </w:r>
      <w:proofErr w:type="spell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взаимодействия.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361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Конкретная цель: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компонентов культуры речевого поведения   педагога ДОУ с учетом анализа ИОС.</w:t>
      </w:r>
    </w:p>
    <w:p w:rsidR="00A36197" w:rsidRPr="00A36197" w:rsidRDefault="00A36197" w:rsidP="00A361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361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Задачи: </w:t>
      </w:r>
    </w:p>
    <w:p w:rsidR="00A36197" w:rsidRPr="00A36197" w:rsidRDefault="00A36197" w:rsidP="00A36197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имеющийся опыт развития культуры речевого поведения педагогов ДОУ;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научно-теоретические основы </w:t>
      </w:r>
      <w:proofErr w:type="gram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компонентов культуры речевого поведения педагога</w:t>
      </w:r>
      <w:proofErr w:type="gram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трансформации </w:t>
      </w:r>
      <w:proofErr w:type="spell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межпоколенческого</w:t>
      </w:r>
      <w:proofErr w:type="spell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взаимодействия;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Проанализировать уровень </w:t>
      </w:r>
      <w:proofErr w:type="spell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компонентов культуры речевого поведения педагогов ДОУ;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и апробировать программу </w:t>
      </w:r>
      <w:proofErr w:type="gram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компонентов культуры  речевого поведения педагога</w:t>
      </w:r>
      <w:proofErr w:type="gram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трансформации </w:t>
      </w:r>
      <w:proofErr w:type="spell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межпоколенческого</w:t>
      </w:r>
      <w:proofErr w:type="spell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взаимодействия, контроль реализации данной программы  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обучение коллектива по  разработанной  нами программе;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педагогов компетентности исследования и анализа ИОС;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36197">
        <w:rPr>
          <w:rFonts w:ascii="Times New Roman" w:hAnsi="Times New Roman" w:cs="Times New Roman"/>
          <w:b/>
          <w:sz w:val="28"/>
          <w:szCs w:val="28"/>
          <w:lang w:eastAsia="ar-SA"/>
        </w:rPr>
        <w:t>Этапы реализации проекта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197">
        <w:rPr>
          <w:rFonts w:ascii="Times New Roman" w:hAnsi="Times New Roman" w:cs="Times New Roman"/>
          <w:sz w:val="28"/>
          <w:szCs w:val="28"/>
          <w:lang w:eastAsia="ar-SA"/>
        </w:rPr>
        <w:t>сентябрь, 2019 – май, 2020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19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1. </w:t>
      </w:r>
      <w:r w:rsidRPr="00A36197">
        <w:rPr>
          <w:rFonts w:ascii="Times New Roman" w:hAnsi="Times New Roman" w:cs="Times New Roman"/>
          <w:sz w:val="28"/>
          <w:szCs w:val="28"/>
          <w:u w:val="single"/>
          <w:lang w:eastAsia="ar-SA"/>
        </w:rPr>
        <w:t>Аналитико-проектировочный (апрель 2019- август 2019).</w:t>
      </w:r>
      <w:r w:rsidRPr="00A36197">
        <w:rPr>
          <w:rFonts w:ascii="Times New Roman" w:hAnsi="Times New Roman" w:cs="Times New Roman"/>
          <w:sz w:val="28"/>
          <w:szCs w:val="28"/>
          <w:lang w:eastAsia="ar-SA"/>
        </w:rPr>
        <w:t xml:space="preserve"> Изучение необходимой информации (нормативно-правовые документы опыта работы по данной проблеме, анализ ситуации, оформление проектного замысла проекта, презентация проекта на педсовете и в сетевом сообществе).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19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A36197">
        <w:rPr>
          <w:rFonts w:ascii="Times New Roman" w:hAnsi="Times New Roman" w:cs="Times New Roman"/>
          <w:sz w:val="28"/>
          <w:szCs w:val="28"/>
          <w:u w:val="single"/>
          <w:lang w:eastAsia="ar-SA"/>
        </w:rPr>
        <w:t>Реализационный (сентябрь, 2019 – апрель, 2020)</w:t>
      </w:r>
      <w:r w:rsidRPr="00A3619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A36197">
        <w:rPr>
          <w:rFonts w:ascii="Times New Roman" w:hAnsi="Times New Roman" w:cs="Times New Roman"/>
          <w:sz w:val="28"/>
          <w:szCs w:val="28"/>
          <w:lang w:eastAsia="ar-SA"/>
        </w:rPr>
        <w:t>Обучение кадров по теме</w:t>
      </w:r>
      <w:proofErr w:type="gramEnd"/>
      <w:r w:rsidRPr="00A36197">
        <w:rPr>
          <w:rFonts w:ascii="Times New Roman" w:hAnsi="Times New Roman" w:cs="Times New Roman"/>
          <w:sz w:val="28"/>
          <w:szCs w:val="28"/>
          <w:lang w:eastAsia="ar-SA"/>
        </w:rPr>
        <w:t>….., проводятся замеры (Развивается система консультирования педагогов).</w:t>
      </w:r>
    </w:p>
    <w:p w:rsidR="00A36197" w:rsidRPr="00A36197" w:rsidRDefault="00A36197" w:rsidP="00A3619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197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A36197">
        <w:rPr>
          <w:rFonts w:ascii="Times New Roman" w:hAnsi="Times New Roman" w:cs="Times New Roman"/>
          <w:sz w:val="28"/>
          <w:szCs w:val="28"/>
          <w:u w:val="single"/>
          <w:lang w:eastAsia="ar-SA"/>
        </w:rPr>
        <w:t>Аналитико-рефлексивный (апрель, 2020 – май, 2020)</w:t>
      </w:r>
      <w:r w:rsidRPr="00A36197">
        <w:rPr>
          <w:rFonts w:ascii="Times New Roman" w:hAnsi="Times New Roman" w:cs="Times New Roman"/>
          <w:sz w:val="28"/>
          <w:szCs w:val="28"/>
          <w:lang w:eastAsia="ar-SA"/>
        </w:rPr>
        <w:t>. Составляется описание опыта работы проектной группы, подведение итогов работы, оформление материала для тиражирования продукта  проекта, обозначение дальнейших перспектив развития проекта.</w:t>
      </w:r>
    </w:p>
    <w:p w:rsidR="00B85F58" w:rsidRPr="00A36197" w:rsidRDefault="00B85F58" w:rsidP="00A3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197">
        <w:rPr>
          <w:rFonts w:ascii="Times New Roman" w:hAnsi="Times New Roman" w:cs="Times New Roman"/>
          <w:b/>
          <w:bCs/>
          <w:sz w:val="28"/>
          <w:szCs w:val="28"/>
        </w:rPr>
        <w:t>Продукт проекта</w:t>
      </w:r>
      <w:r w:rsidR="00DE6C84" w:rsidRPr="00A36197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педагогов МСО:</w:t>
      </w:r>
    </w:p>
    <w:p w:rsidR="00566F69" w:rsidRDefault="00566F69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</w:rPr>
        <w:t>Аннотация проекта.</w:t>
      </w:r>
    </w:p>
    <w:p w:rsidR="00A36197" w:rsidRPr="00A36197" w:rsidRDefault="00A36197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Аннтотация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компонентов культуры  речевого поведения педагога</w:t>
      </w:r>
      <w:proofErr w:type="gram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трансформации </w:t>
      </w:r>
      <w:proofErr w:type="spell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межпоколенческого</w:t>
      </w:r>
      <w:proofErr w:type="spell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197" w:rsidRPr="00A36197" w:rsidRDefault="00A36197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Антология теоретических материалов по вопросам речевой культуры и </w:t>
      </w:r>
      <w:proofErr w:type="spellStart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межпоколенческого</w:t>
      </w:r>
      <w:proofErr w:type="spellEnd"/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</w:t>
      </w:r>
      <w:r w:rsidRPr="00A3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69" w:rsidRPr="00A36197" w:rsidRDefault="00566F69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</w:rPr>
        <w:t>«Малый исследовательский кейс» индивидуальных образовательных ситуаций (описание 4-х ИОС ребенка).</w:t>
      </w:r>
    </w:p>
    <w:p w:rsidR="00B85F58" w:rsidRPr="00A36197" w:rsidRDefault="00566F69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</w:rPr>
        <w:t>Б</w:t>
      </w:r>
      <w:r w:rsidR="00B85F58" w:rsidRPr="00A36197">
        <w:rPr>
          <w:rFonts w:ascii="Times New Roman" w:hAnsi="Times New Roman" w:cs="Times New Roman"/>
          <w:sz w:val="28"/>
          <w:szCs w:val="28"/>
        </w:rPr>
        <w:t>анк информационных ресурсов по теме проекта (опыт других ОО, тексты, анализ опыта работы педагогов ДОУ)</w:t>
      </w:r>
      <w:r w:rsidRPr="00A36197">
        <w:rPr>
          <w:rFonts w:ascii="Times New Roman" w:hAnsi="Times New Roman" w:cs="Times New Roman"/>
          <w:sz w:val="28"/>
          <w:szCs w:val="28"/>
        </w:rPr>
        <w:t>.</w:t>
      </w:r>
    </w:p>
    <w:p w:rsidR="00B85F58" w:rsidRPr="00A36197" w:rsidRDefault="00B85F58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197">
        <w:rPr>
          <w:rFonts w:ascii="Times New Roman" w:hAnsi="Times New Roman" w:cs="Times New Roman"/>
          <w:sz w:val="28"/>
          <w:szCs w:val="28"/>
        </w:rPr>
        <w:t>Оргпроекты</w:t>
      </w:r>
      <w:proofErr w:type="spellEnd"/>
      <w:r w:rsidRPr="00A36197">
        <w:rPr>
          <w:rFonts w:ascii="Times New Roman" w:hAnsi="Times New Roman" w:cs="Times New Roman"/>
          <w:sz w:val="28"/>
          <w:szCs w:val="28"/>
        </w:rPr>
        <w:t xml:space="preserve"> семинаров по проекту</w:t>
      </w:r>
      <w:r w:rsidR="00566F69" w:rsidRPr="00A36197">
        <w:rPr>
          <w:rFonts w:ascii="Times New Roman" w:hAnsi="Times New Roman" w:cs="Times New Roman"/>
          <w:sz w:val="28"/>
          <w:szCs w:val="28"/>
        </w:rPr>
        <w:t xml:space="preserve"> с приложением тезисов выступлений.</w:t>
      </w:r>
    </w:p>
    <w:p w:rsidR="00B85F58" w:rsidRPr="00A36197" w:rsidRDefault="00684CFD" w:rsidP="00A36197">
      <w:pPr>
        <w:pStyle w:val="a3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6197">
        <w:rPr>
          <w:rFonts w:ascii="Times New Roman" w:hAnsi="Times New Roman" w:cs="Times New Roman"/>
          <w:sz w:val="28"/>
          <w:szCs w:val="28"/>
        </w:rPr>
        <w:t>Публикации с</w:t>
      </w:r>
      <w:r w:rsidR="00566F69" w:rsidRPr="00A36197">
        <w:rPr>
          <w:rFonts w:ascii="Times New Roman" w:hAnsi="Times New Roman" w:cs="Times New Roman"/>
          <w:sz w:val="28"/>
          <w:szCs w:val="28"/>
        </w:rPr>
        <w:t>тат</w:t>
      </w:r>
      <w:r w:rsidRPr="00A36197">
        <w:rPr>
          <w:rFonts w:ascii="Times New Roman" w:hAnsi="Times New Roman" w:cs="Times New Roman"/>
          <w:sz w:val="28"/>
          <w:szCs w:val="28"/>
        </w:rPr>
        <w:t>ей</w:t>
      </w:r>
      <w:r w:rsidR="00566F69" w:rsidRPr="00A36197">
        <w:rPr>
          <w:rFonts w:ascii="Times New Roman" w:hAnsi="Times New Roman" w:cs="Times New Roman"/>
          <w:sz w:val="28"/>
          <w:szCs w:val="28"/>
        </w:rPr>
        <w:t>:</w:t>
      </w:r>
      <w:r w:rsidRPr="00A36197">
        <w:rPr>
          <w:rFonts w:ascii="Times New Roman" w:hAnsi="Times New Roman" w:cs="Times New Roman"/>
          <w:bCs/>
          <w:sz w:val="28"/>
          <w:szCs w:val="28"/>
        </w:rPr>
        <w:t xml:space="preserve"> в сборниках МИП.</w:t>
      </w:r>
    </w:p>
    <w:p w:rsidR="00B85F58" w:rsidRPr="00A36197" w:rsidRDefault="00B85F58" w:rsidP="00A3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6197" w:rsidRPr="00A36197" w:rsidRDefault="00A36197" w:rsidP="00A3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361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Эффекты проекта:</w:t>
      </w:r>
    </w:p>
    <w:p w:rsidR="00A36197" w:rsidRPr="00A36197" w:rsidRDefault="00A36197" w:rsidP="00A3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36197" w:rsidRPr="00A36197" w:rsidRDefault="00A36197" w:rsidP="00A361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Стабильность коллектива,  </w:t>
      </w:r>
    </w:p>
    <w:p w:rsidR="00A36197" w:rsidRPr="00A36197" w:rsidRDefault="00A36197" w:rsidP="00A361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омфортная психологическая атмосфера в ДОУ, </w:t>
      </w:r>
    </w:p>
    <w:p w:rsidR="00A36197" w:rsidRPr="00A36197" w:rsidRDefault="00A36197" w:rsidP="00A361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спешная адаптация и социализация воспитанников, </w:t>
      </w:r>
    </w:p>
    <w:p w:rsidR="00A36197" w:rsidRPr="00A36197" w:rsidRDefault="00A36197" w:rsidP="00A361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меньшение количества жалоб, </w:t>
      </w:r>
    </w:p>
    <w:p w:rsidR="00A36197" w:rsidRPr="00A36197" w:rsidRDefault="00A36197" w:rsidP="00A3619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6197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имиджа ДОУ</w:t>
      </w:r>
    </w:p>
    <w:p w:rsidR="00510906" w:rsidRPr="00A36197" w:rsidRDefault="00510906" w:rsidP="00A3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0906" w:rsidRPr="00A36197" w:rsidSect="003F4FE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4C9"/>
    <w:multiLevelType w:val="hybridMultilevel"/>
    <w:tmpl w:val="8A4E75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094A72"/>
    <w:multiLevelType w:val="hybridMultilevel"/>
    <w:tmpl w:val="7BA26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3A28"/>
    <w:multiLevelType w:val="hybridMultilevel"/>
    <w:tmpl w:val="60EE159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316506"/>
    <w:multiLevelType w:val="hybridMultilevel"/>
    <w:tmpl w:val="DC4A9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B620D6"/>
    <w:multiLevelType w:val="hybridMultilevel"/>
    <w:tmpl w:val="5AEC7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4459D"/>
    <w:multiLevelType w:val="hybridMultilevel"/>
    <w:tmpl w:val="99885AD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B5C87"/>
    <w:multiLevelType w:val="hybridMultilevel"/>
    <w:tmpl w:val="E7E00D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252421"/>
    <w:multiLevelType w:val="hybridMultilevel"/>
    <w:tmpl w:val="91B655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F516A3"/>
    <w:multiLevelType w:val="hybridMultilevel"/>
    <w:tmpl w:val="3E1C10F0"/>
    <w:lvl w:ilvl="0" w:tplc="2AE059F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A5121F8"/>
    <w:multiLevelType w:val="hybridMultilevel"/>
    <w:tmpl w:val="BDFA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E0757"/>
    <w:multiLevelType w:val="hybridMultilevel"/>
    <w:tmpl w:val="A8D0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77595"/>
    <w:multiLevelType w:val="hybridMultilevel"/>
    <w:tmpl w:val="77C2C952"/>
    <w:lvl w:ilvl="0" w:tplc="579C69F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3FC17D7"/>
    <w:multiLevelType w:val="hybridMultilevel"/>
    <w:tmpl w:val="7A603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B3CE7"/>
    <w:multiLevelType w:val="hybridMultilevel"/>
    <w:tmpl w:val="9642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8018B"/>
    <w:multiLevelType w:val="hybridMultilevel"/>
    <w:tmpl w:val="63BE08F0"/>
    <w:lvl w:ilvl="0" w:tplc="579C69F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316A"/>
    <w:multiLevelType w:val="hybridMultilevel"/>
    <w:tmpl w:val="CD2EE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A2B6F"/>
    <w:multiLevelType w:val="hybridMultilevel"/>
    <w:tmpl w:val="0124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462D1"/>
    <w:multiLevelType w:val="hybridMultilevel"/>
    <w:tmpl w:val="4AB8DA84"/>
    <w:lvl w:ilvl="0" w:tplc="A44440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A8D0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DA72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244B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C439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E017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F6D5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209E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70F8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3E56075"/>
    <w:multiLevelType w:val="hybridMultilevel"/>
    <w:tmpl w:val="5A74A20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43025FD"/>
    <w:multiLevelType w:val="hybridMultilevel"/>
    <w:tmpl w:val="335CBC48"/>
    <w:lvl w:ilvl="0" w:tplc="2AE059F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610CE"/>
    <w:multiLevelType w:val="hybridMultilevel"/>
    <w:tmpl w:val="E8F0F7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1654661"/>
    <w:multiLevelType w:val="hybridMultilevel"/>
    <w:tmpl w:val="5FE2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F7A6F"/>
    <w:multiLevelType w:val="hybridMultilevel"/>
    <w:tmpl w:val="B09E2D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5C5370"/>
    <w:multiLevelType w:val="hybridMultilevel"/>
    <w:tmpl w:val="482AD9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A650BE4"/>
    <w:multiLevelType w:val="hybridMultilevel"/>
    <w:tmpl w:val="CA92E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91A43"/>
    <w:multiLevelType w:val="hybridMultilevel"/>
    <w:tmpl w:val="CB24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24617"/>
    <w:multiLevelType w:val="hybridMultilevel"/>
    <w:tmpl w:val="95FECB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97E83"/>
    <w:multiLevelType w:val="hybridMultilevel"/>
    <w:tmpl w:val="8B9A3A2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>
    <w:nsid w:val="6FF56305"/>
    <w:multiLevelType w:val="hybridMultilevel"/>
    <w:tmpl w:val="E392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8658C"/>
    <w:multiLevelType w:val="hybridMultilevel"/>
    <w:tmpl w:val="0658E18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25599"/>
    <w:multiLevelType w:val="hybridMultilevel"/>
    <w:tmpl w:val="14F66E3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4037391"/>
    <w:multiLevelType w:val="hybridMultilevel"/>
    <w:tmpl w:val="BAA02C9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8C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30ADC"/>
    <w:multiLevelType w:val="hybridMultilevel"/>
    <w:tmpl w:val="95FECB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97B68"/>
    <w:multiLevelType w:val="hybridMultilevel"/>
    <w:tmpl w:val="41A020DA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C941E58"/>
    <w:multiLevelType w:val="hybridMultilevel"/>
    <w:tmpl w:val="960CE2E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DF3A1E"/>
    <w:multiLevelType w:val="multilevel"/>
    <w:tmpl w:val="AE242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4"/>
  </w:num>
  <w:num w:numId="4">
    <w:abstractNumId w:val="15"/>
  </w:num>
  <w:num w:numId="5">
    <w:abstractNumId w:val="27"/>
  </w:num>
  <w:num w:numId="6">
    <w:abstractNumId w:val="31"/>
  </w:num>
  <w:num w:numId="7">
    <w:abstractNumId w:val="33"/>
  </w:num>
  <w:num w:numId="8">
    <w:abstractNumId w:val="20"/>
  </w:num>
  <w:num w:numId="9">
    <w:abstractNumId w:val="7"/>
  </w:num>
  <w:num w:numId="10">
    <w:abstractNumId w:val="13"/>
  </w:num>
  <w:num w:numId="11">
    <w:abstractNumId w:val="35"/>
  </w:num>
  <w:num w:numId="12">
    <w:abstractNumId w:val="4"/>
  </w:num>
  <w:num w:numId="13">
    <w:abstractNumId w:val="14"/>
  </w:num>
  <w:num w:numId="14">
    <w:abstractNumId w:val="28"/>
  </w:num>
  <w:num w:numId="15">
    <w:abstractNumId w:val="25"/>
  </w:num>
  <w:num w:numId="16">
    <w:abstractNumId w:val="11"/>
  </w:num>
  <w:num w:numId="17">
    <w:abstractNumId w:val="3"/>
  </w:num>
  <w:num w:numId="18">
    <w:abstractNumId w:val="22"/>
  </w:num>
  <w:num w:numId="19">
    <w:abstractNumId w:val="23"/>
  </w:num>
  <w:num w:numId="20">
    <w:abstractNumId w:val="6"/>
  </w:num>
  <w:num w:numId="21">
    <w:abstractNumId w:val="17"/>
  </w:num>
  <w:num w:numId="22">
    <w:abstractNumId w:val="24"/>
  </w:num>
  <w:num w:numId="23">
    <w:abstractNumId w:val="18"/>
  </w:num>
  <w:num w:numId="24">
    <w:abstractNumId w:val="2"/>
  </w:num>
  <w:num w:numId="25">
    <w:abstractNumId w:val="26"/>
  </w:num>
  <w:num w:numId="26">
    <w:abstractNumId w:val="32"/>
  </w:num>
  <w:num w:numId="27">
    <w:abstractNumId w:val="16"/>
  </w:num>
  <w:num w:numId="28">
    <w:abstractNumId w:val="21"/>
  </w:num>
  <w:num w:numId="29">
    <w:abstractNumId w:val="8"/>
  </w:num>
  <w:num w:numId="30">
    <w:abstractNumId w:val="19"/>
  </w:num>
  <w:num w:numId="31">
    <w:abstractNumId w:val="5"/>
  </w:num>
  <w:num w:numId="32">
    <w:abstractNumId w:val="30"/>
  </w:num>
  <w:num w:numId="33">
    <w:abstractNumId w:val="29"/>
  </w:num>
  <w:num w:numId="34">
    <w:abstractNumId w:val="10"/>
  </w:num>
  <w:num w:numId="35">
    <w:abstractNumId w:val="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FE6"/>
    <w:rsid w:val="0006515A"/>
    <w:rsid w:val="00073D78"/>
    <w:rsid w:val="0011598F"/>
    <w:rsid w:val="001C38E6"/>
    <w:rsid w:val="001E77C8"/>
    <w:rsid w:val="002326BE"/>
    <w:rsid w:val="00294F29"/>
    <w:rsid w:val="002C756B"/>
    <w:rsid w:val="002D3975"/>
    <w:rsid w:val="002D4B2F"/>
    <w:rsid w:val="0033345B"/>
    <w:rsid w:val="003F4FE6"/>
    <w:rsid w:val="0048544D"/>
    <w:rsid w:val="004A3AF9"/>
    <w:rsid w:val="004B51BA"/>
    <w:rsid w:val="004B633D"/>
    <w:rsid w:val="004C0C16"/>
    <w:rsid w:val="00510906"/>
    <w:rsid w:val="00566F69"/>
    <w:rsid w:val="00597E6C"/>
    <w:rsid w:val="005B60DC"/>
    <w:rsid w:val="0063672E"/>
    <w:rsid w:val="00684CFD"/>
    <w:rsid w:val="00697E90"/>
    <w:rsid w:val="007229A1"/>
    <w:rsid w:val="00747465"/>
    <w:rsid w:val="007866A9"/>
    <w:rsid w:val="007F34B0"/>
    <w:rsid w:val="00837536"/>
    <w:rsid w:val="00950013"/>
    <w:rsid w:val="009615C9"/>
    <w:rsid w:val="00995173"/>
    <w:rsid w:val="009A5BB5"/>
    <w:rsid w:val="00A36197"/>
    <w:rsid w:val="00AF0F17"/>
    <w:rsid w:val="00B1544E"/>
    <w:rsid w:val="00B85F58"/>
    <w:rsid w:val="00C37B0B"/>
    <w:rsid w:val="00C56402"/>
    <w:rsid w:val="00C77DA1"/>
    <w:rsid w:val="00C93A7C"/>
    <w:rsid w:val="00D272D2"/>
    <w:rsid w:val="00D31613"/>
    <w:rsid w:val="00D31A4D"/>
    <w:rsid w:val="00DB6989"/>
    <w:rsid w:val="00DE6C84"/>
    <w:rsid w:val="00FB25B8"/>
    <w:rsid w:val="00FD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FE6"/>
    <w:pPr>
      <w:ind w:left="720"/>
      <w:contextualSpacing/>
    </w:pPr>
  </w:style>
  <w:style w:type="paragraph" w:styleId="a4">
    <w:name w:val="Body Text"/>
    <w:basedOn w:val="a"/>
    <w:link w:val="a5"/>
    <w:semiHidden/>
    <w:rsid w:val="003F4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F4FE6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rsid w:val="003F4FE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3F4F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unhideWhenUsed/>
    <w:rsid w:val="003F4F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F4FE6"/>
  </w:style>
  <w:style w:type="paragraph" w:styleId="2">
    <w:name w:val="Body Text Indent 2"/>
    <w:basedOn w:val="a"/>
    <w:link w:val="20"/>
    <w:uiPriority w:val="99"/>
    <w:unhideWhenUsed/>
    <w:rsid w:val="003F4F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4FE6"/>
  </w:style>
  <w:style w:type="paragraph" w:styleId="a8">
    <w:name w:val="Normal (Web)"/>
    <w:basedOn w:val="a"/>
    <w:uiPriority w:val="99"/>
    <w:rsid w:val="006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361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2019-10-18T07:37:00Z</dcterms:created>
  <dcterms:modified xsi:type="dcterms:W3CDTF">2019-10-18T07:37:00Z</dcterms:modified>
</cp:coreProperties>
</file>